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33583">
        <w:trPr>
          <w:trHeight w:hRule="exact" w:val="1528"/>
        </w:trPr>
        <w:tc>
          <w:tcPr>
            <w:tcW w:w="143" w:type="dxa"/>
          </w:tcPr>
          <w:p w:rsidR="00F33583" w:rsidRDefault="00F33583"/>
        </w:tc>
        <w:tc>
          <w:tcPr>
            <w:tcW w:w="285" w:type="dxa"/>
          </w:tcPr>
          <w:p w:rsidR="00F33583" w:rsidRDefault="00F33583"/>
        </w:tc>
        <w:tc>
          <w:tcPr>
            <w:tcW w:w="710" w:type="dxa"/>
          </w:tcPr>
          <w:p w:rsidR="00F33583" w:rsidRDefault="00F33583"/>
        </w:tc>
        <w:tc>
          <w:tcPr>
            <w:tcW w:w="1419" w:type="dxa"/>
          </w:tcPr>
          <w:p w:rsidR="00F33583" w:rsidRDefault="00F33583"/>
        </w:tc>
        <w:tc>
          <w:tcPr>
            <w:tcW w:w="1419" w:type="dxa"/>
          </w:tcPr>
          <w:p w:rsidR="00F33583" w:rsidRDefault="00F33583"/>
        </w:tc>
        <w:tc>
          <w:tcPr>
            <w:tcW w:w="710" w:type="dxa"/>
          </w:tcPr>
          <w:p w:rsidR="00F33583" w:rsidRDefault="00F33583"/>
        </w:tc>
        <w:tc>
          <w:tcPr>
            <w:tcW w:w="5543" w:type="dxa"/>
            <w:gridSpan w:val="4"/>
            <w:shd w:val="clear" w:color="000000" w:fill="FFFFFF"/>
            <w:tcMar>
              <w:left w:w="34" w:type="dxa"/>
              <w:right w:w="34" w:type="dxa"/>
            </w:tcMar>
          </w:tcPr>
          <w:p w:rsidR="00F33583" w:rsidRDefault="003670E2">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30.08.2021 №94.</w:t>
            </w:r>
          </w:p>
        </w:tc>
      </w:tr>
      <w:tr w:rsidR="00F33583">
        <w:trPr>
          <w:trHeight w:hRule="exact" w:val="138"/>
        </w:trPr>
        <w:tc>
          <w:tcPr>
            <w:tcW w:w="143" w:type="dxa"/>
          </w:tcPr>
          <w:p w:rsidR="00F33583" w:rsidRDefault="00F33583"/>
        </w:tc>
        <w:tc>
          <w:tcPr>
            <w:tcW w:w="285" w:type="dxa"/>
          </w:tcPr>
          <w:p w:rsidR="00F33583" w:rsidRDefault="00F33583"/>
        </w:tc>
        <w:tc>
          <w:tcPr>
            <w:tcW w:w="710" w:type="dxa"/>
          </w:tcPr>
          <w:p w:rsidR="00F33583" w:rsidRDefault="00F33583"/>
        </w:tc>
        <w:tc>
          <w:tcPr>
            <w:tcW w:w="1419" w:type="dxa"/>
          </w:tcPr>
          <w:p w:rsidR="00F33583" w:rsidRDefault="00F33583"/>
        </w:tc>
        <w:tc>
          <w:tcPr>
            <w:tcW w:w="1419" w:type="dxa"/>
          </w:tcPr>
          <w:p w:rsidR="00F33583" w:rsidRDefault="00F33583"/>
        </w:tc>
        <w:tc>
          <w:tcPr>
            <w:tcW w:w="710" w:type="dxa"/>
          </w:tcPr>
          <w:p w:rsidR="00F33583" w:rsidRDefault="00F33583"/>
        </w:tc>
        <w:tc>
          <w:tcPr>
            <w:tcW w:w="426" w:type="dxa"/>
          </w:tcPr>
          <w:p w:rsidR="00F33583" w:rsidRDefault="00F33583"/>
        </w:tc>
        <w:tc>
          <w:tcPr>
            <w:tcW w:w="1277" w:type="dxa"/>
          </w:tcPr>
          <w:p w:rsidR="00F33583" w:rsidRDefault="00F33583"/>
        </w:tc>
        <w:tc>
          <w:tcPr>
            <w:tcW w:w="993" w:type="dxa"/>
          </w:tcPr>
          <w:p w:rsidR="00F33583" w:rsidRDefault="00F33583"/>
        </w:tc>
        <w:tc>
          <w:tcPr>
            <w:tcW w:w="2836" w:type="dxa"/>
          </w:tcPr>
          <w:p w:rsidR="00F33583" w:rsidRDefault="00F33583"/>
        </w:tc>
      </w:tr>
      <w:tr w:rsidR="00F33583">
        <w:trPr>
          <w:trHeight w:hRule="exact" w:val="585"/>
        </w:trPr>
        <w:tc>
          <w:tcPr>
            <w:tcW w:w="10221" w:type="dxa"/>
            <w:gridSpan w:val="10"/>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33583" w:rsidRDefault="003670E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33583">
        <w:trPr>
          <w:trHeight w:hRule="exact" w:val="314"/>
        </w:trPr>
        <w:tc>
          <w:tcPr>
            <w:tcW w:w="10221" w:type="dxa"/>
            <w:gridSpan w:val="10"/>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F33583">
        <w:trPr>
          <w:trHeight w:hRule="exact" w:val="211"/>
        </w:trPr>
        <w:tc>
          <w:tcPr>
            <w:tcW w:w="143" w:type="dxa"/>
          </w:tcPr>
          <w:p w:rsidR="00F33583" w:rsidRDefault="00F33583"/>
        </w:tc>
        <w:tc>
          <w:tcPr>
            <w:tcW w:w="285" w:type="dxa"/>
          </w:tcPr>
          <w:p w:rsidR="00F33583" w:rsidRDefault="00F33583"/>
        </w:tc>
        <w:tc>
          <w:tcPr>
            <w:tcW w:w="710" w:type="dxa"/>
          </w:tcPr>
          <w:p w:rsidR="00F33583" w:rsidRDefault="00F33583"/>
        </w:tc>
        <w:tc>
          <w:tcPr>
            <w:tcW w:w="1419" w:type="dxa"/>
          </w:tcPr>
          <w:p w:rsidR="00F33583" w:rsidRDefault="00F33583"/>
        </w:tc>
        <w:tc>
          <w:tcPr>
            <w:tcW w:w="1419" w:type="dxa"/>
          </w:tcPr>
          <w:p w:rsidR="00F33583" w:rsidRDefault="00F33583"/>
        </w:tc>
        <w:tc>
          <w:tcPr>
            <w:tcW w:w="710" w:type="dxa"/>
          </w:tcPr>
          <w:p w:rsidR="00F33583" w:rsidRDefault="00F33583"/>
        </w:tc>
        <w:tc>
          <w:tcPr>
            <w:tcW w:w="426" w:type="dxa"/>
          </w:tcPr>
          <w:p w:rsidR="00F33583" w:rsidRDefault="00F33583"/>
        </w:tc>
        <w:tc>
          <w:tcPr>
            <w:tcW w:w="1277" w:type="dxa"/>
          </w:tcPr>
          <w:p w:rsidR="00F33583" w:rsidRDefault="00F33583"/>
        </w:tc>
        <w:tc>
          <w:tcPr>
            <w:tcW w:w="993" w:type="dxa"/>
          </w:tcPr>
          <w:p w:rsidR="00F33583" w:rsidRDefault="00F33583"/>
        </w:tc>
        <w:tc>
          <w:tcPr>
            <w:tcW w:w="2836" w:type="dxa"/>
          </w:tcPr>
          <w:p w:rsidR="00F33583" w:rsidRDefault="00F33583"/>
        </w:tc>
      </w:tr>
      <w:tr w:rsidR="00F33583">
        <w:trPr>
          <w:trHeight w:hRule="exact" w:val="277"/>
        </w:trPr>
        <w:tc>
          <w:tcPr>
            <w:tcW w:w="143" w:type="dxa"/>
          </w:tcPr>
          <w:p w:rsidR="00F33583" w:rsidRDefault="00F33583"/>
        </w:tc>
        <w:tc>
          <w:tcPr>
            <w:tcW w:w="285" w:type="dxa"/>
          </w:tcPr>
          <w:p w:rsidR="00F33583" w:rsidRDefault="00F33583"/>
        </w:tc>
        <w:tc>
          <w:tcPr>
            <w:tcW w:w="710" w:type="dxa"/>
          </w:tcPr>
          <w:p w:rsidR="00F33583" w:rsidRDefault="00F33583"/>
        </w:tc>
        <w:tc>
          <w:tcPr>
            <w:tcW w:w="1419" w:type="dxa"/>
          </w:tcPr>
          <w:p w:rsidR="00F33583" w:rsidRDefault="00F33583"/>
        </w:tc>
        <w:tc>
          <w:tcPr>
            <w:tcW w:w="1419" w:type="dxa"/>
          </w:tcPr>
          <w:p w:rsidR="00F33583" w:rsidRDefault="00F33583"/>
        </w:tc>
        <w:tc>
          <w:tcPr>
            <w:tcW w:w="710" w:type="dxa"/>
          </w:tcPr>
          <w:p w:rsidR="00F33583" w:rsidRDefault="00F33583"/>
        </w:tc>
        <w:tc>
          <w:tcPr>
            <w:tcW w:w="426" w:type="dxa"/>
          </w:tcPr>
          <w:p w:rsidR="00F33583" w:rsidRDefault="00F33583"/>
        </w:tc>
        <w:tc>
          <w:tcPr>
            <w:tcW w:w="1277" w:type="dxa"/>
          </w:tcPr>
          <w:p w:rsidR="00F33583" w:rsidRDefault="00F33583"/>
        </w:tc>
        <w:tc>
          <w:tcPr>
            <w:tcW w:w="3842" w:type="dxa"/>
            <w:gridSpan w:val="2"/>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УТВЕРЖДАЮ</w:t>
            </w:r>
          </w:p>
        </w:tc>
      </w:tr>
      <w:tr w:rsidR="00F33583">
        <w:trPr>
          <w:trHeight w:hRule="exact" w:val="138"/>
        </w:trPr>
        <w:tc>
          <w:tcPr>
            <w:tcW w:w="143" w:type="dxa"/>
          </w:tcPr>
          <w:p w:rsidR="00F33583" w:rsidRDefault="00F33583"/>
        </w:tc>
        <w:tc>
          <w:tcPr>
            <w:tcW w:w="285" w:type="dxa"/>
          </w:tcPr>
          <w:p w:rsidR="00F33583" w:rsidRDefault="00F33583"/>
        </w:tc>
        <w:tc>
          <w:tcPr>
            <w:tcW w:w="710" w:type="dxa"/>
          </w:tcPr>
          <w:p w:rsidR="00F33583" w:rsidRDefault="00F33583"/>
        </w:tc>
        <w:tc>
          <w:tcPr>
            <w:tcW w:w="1419" w:type="dxa"/>
          </w:tcPr>
          <w:p w:rsidR="00F33583" w:rsidRDefault="00F33583"/>
        </w:tc>
        <w:tc>
          <w:tcPr>
            <w:tcW w:w="1419" w:type="dxa"/>
          </w:tcPr>
          <w:p w:rsidR="00F33583" w:rsidRDefault="00F33583"/>
        </w:tc>
        <w:tc>
          <w:tcPr>
            <w:tcW w:w="710" w:type="dxa"/>
          </w:tcPr>
          <w:p w:rsidR="00F33583" w:rsidRDefault="00F33583"/>
        </w:tc>
        <w:tc>
          <w:tcPr>
            <w:tcW w:w="426" w:type="dxa"/>
          </w:tcPr>
          <w:p w:rsidR="00F33583" w:rsidRDefault="00F33583"/>
        </w:tc>
        <w:tc>
          <w:tcPr>
            <w:tcW w:w="1277" w:type="dxa"/>
          </w:tcPr>
          <w:p w:rsidR="00F33583" w:rsidRDefault="00F33583"/>
        </w:tc>
        <w:tc>
          <w:tcPr>
            <w:tcW w:w="993" w:type="dxa"/>
          </w:tcPr>
          <w:p w:rsidR="00F33583" w:rsidRDefault="00F33583"/>
        </w:tc>
        <w:tc>
          <w:tcPr>
            <w:tcW w:w="2836" w:type="dxa"/>
          </w:tcPr>
          <w:p w:rsidR="00F33583" w:rsidRDefault="00F33583"/>
        </w:tc>
      </w:tr>
      <w:tr w:rsidR="00F33583">
        <w:trPr>
          <w:trHeight w:hRule="exact" w:val="277"/>
        </w:trPr>
        <w:tc>
          <w:tcPr>
            <w:tcW w:w="143" w:type="dxa"/>
          </w:tcPr>
          <w:p w:rsidR="00F33583" w:rsidRDefault="00F33583"/>
        </w:tc>
        <w:tc>
          <w:tcPr>
            <w:tcW w:w="285" w:type="dxa"/>
          </w:tcPr>
          <w:p w:rsidR="00F33583" w:rsidRDefault="00F33583"/>
        </w:tc>
        <w:tc>
          <w:tcPr>
            <w:tcW w:w="710" w:type="dxa"/>
          </w:tcPr>
          <w:p w:rsidR="00F33583" w:rsidRDefault="00F33583"/>
        </w:tc>
        <w:tc>
          <w:tcPr>
            <w:tcW w:w="1419" w:type="dxa"/>
          </w:tcPr>
          <w:p w:rsidR="00F33583" w:rsidRDefault="00F33583"/>
        </w:tc>
        <w:tc>
          <w:tcPr>
            <w:tcW w:w="1419" w:type="dxa"/>
          </w:tcPr>
          <w:p w:rsidR="00F33583" w:rsidRDefault="00F33583"/>
        </w:tc>
        <w:tc>
          <w:tcPr>
            <w:tcW w:w="710" w:type="dxa"/>
          </w:tcPr>
          <w:p w:rsidR="00F33583" w:rsidRDefault="00F33583"/>
        </w:tc>
        <w:tc>
          <w:tcPr>
            <w:tcW w:w="426" w:type="dxa"/>
          </w:tcPr>
          <w:p w:rsidR="00F33583" w:rsidRDefault="00F33583"/>
        </w:tc>
        <w:tc>
          <w:tcPr>
            <w:tcW w:w="1277" w:type="dxa"/>
          </w:tcPr>
          <w:p w:rsidR="00F33583" w:rsidRDefault="00F33583"/>
        </w:tc>
        <w:tc>
          <w:tcPr>
            <w:tcW w:w="3842" w:type="dxa"/>
            <w:gridSpan w:val="2"/>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33583">
        <w:trPr>
          <w:trHeight w:hRule="exact" w:val="138"/>
        </w:trPr>
        <w:tc>
          <w:tcPr>
            <w:tcW w:w="143" w:type="dxa"/>
          </w:tcPr>
          <w:p w:rsidR="00F33583" w:rsidRDefault="00F33583"/>
        </w:tc>
        <w:tc>
          <w:tcPr>
            <w:tcW w:w="285" w:type="dxa"/>
          </w:tcPr>
          <w:p w:rsidR="00F33583" w:rsidRDefault="00F33583"/>
        </w:tc>
        <w:tc>
          <w:tcPr>
            <w:tcW w:w="710" w:type="dxa"/>
          </w:tcPr>
          <w:p w:rsidR="00F33583" w:rsidRDefault="00F33583"/>
        </w:tc>
        <w:tc>
          <w:tcPr>
            <w:tcW w:w="1419" w:type="dxa"/>
          </w:tcPr>
          <w:p w:rsidR="00F33583" w:rsidRDefault="00F33583"/>
        </w:tc>
        <w:tc>
          <w:tcPr>
            <w:tcW w:w="1419" w:type="dxa"/>
          </w:tcPr>
          <w:p w:rsidR="00F33583" w:rsidRDefault="00F33583"/>
        </w:tc>
        <w:tc>
          <w:tcPr>
            <w:tcW w:w="710" w:type="dxa"/>
          </w:tcPr>
          <w:p w:rsidR="00F33583" w:rsidRDefault="00F33583"/>
        </w:tc>
        <w:tc>
          <w:tcPr>
            <w:tcW w:w="426" w:type="dxa"/>
          </w:tcPr>
          <w:p w:rsidR="00F33583" w:rsidRDefault="00F33583"/>
        </w:tc>
        <w:tc>
          <w:tcPr>
            <w:tcW w:w="1277" w:type="dxa"/>
          </w:tcPr>
          <w:p w:rsidR="00F33583" w:rsidRDefault="00F33583"/>
        </w:tc>
        <w:tc>
          <w:tcPr>
            <w:tcW w:w="993" w:type="dxa"/>
          </w:tcPr>
          <w:p w:rsidR="00F33583" w:rsidRDefault="00F33583"/>
        </w:tc>
        <w:tc>
          <w:tcPr>
            <w:tcW w:w="2836" w:type="dxa"/>
          </w:tcPr>
          <w:p w:rsidR="00F33583" w:rsidRDefault="00F33583"/>
        </w:tc>
      </w:tr>
      <w:tr w:rsidR="00F33583">
        <w:trPr>
          <w:trHeight w:hRule="exact" w:val="277"/>
        </w:trPr>
        <w:tc>
          <w:tcPr>
            <w:tcW w:w="143" w:type="dxa"/>
          </w:tcPr>
          <w:p w:rsidR="00F33583" w:rsidRDefault="00F33583"/>
        </w:tc>
        <w:tc>
          <w:tcPr>
            <w:tcW w:w="285" w:type="dxa"/>
          </w:tcPr>
          <w:p w:rsidR="00F33583" w:rsidRDefault="00F33583"/>
        </w:tc>
        <w:tc>
          <w:tcPr>
            <w:tcW w:w="710" w:type="dxa"/>
          </w:tcPr>
          <w:p w:rsidR="00F33583" w:rsidRDefault="00F33583"/>
        </w:tc>
        <w:tc>
          <w:tcPr>
            <w:tcW w:w="1419" w:type="dxa"/>
          </w:tcPr>
          <w:p w:rsidR="00F33583" w:rsidRDefault="00F33583"/>
        </w:tc>
        <w:tc>
          <w:tcPr>
            <w:tcW w:w="1419" w:type="dxa"/>
          </w:tcPr>
          <w:p w:rsidR="00F33583" w:rsidRDefault="00F33583"/>
        </w:tc>
        <w:tc>
          <w:tcPr>
            <w:tcW w:w="710" w:type="dxa"/>
          </w:tcPr>
          <w:p w:rsidR="00F33583" w:rsidRDefault="00F33583"/>
        </w:tc>
        <w:tc>
          <w:tcPr>
            <w:tcW w:w="426" w:type="dxa"/>
          </w:tcPr>
          <w:p w:rsidR="00F33583" w:rsidRDefault="00F33583"/>
        </w:tc>
        <w:tc>
          <w:tcPr>
            <w:tcW w:w="1277" w:type="dxa"/>
          </w:tcPr>
          <w:p w:rsidR="00F33583" w:rsidRDefault="00F33583"/>
        </w:tc>
        <w:tc>
          <w:tcPr>
            <w:tcW w:w="3842" w:type="dxa"/>
            <w:gridSpan w:val="2"/>
            <w:shd w:val="clear" w:color="000000" w:fill="FFFFFF"/>
            <w:tcMar>
              <w:left w:w="34" w:type="dxa"/>
              <w:right w:w="34" w:type="dxa"/>
            </w:tcMar>
          </w:tcPr>
          <w:p w:rsidR="00F33583" w:rsidRDefault="003670E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33583">
        <w:trPr>
          <w:trHeight w:hRule="exact" w:val="138"/>
        </w:trPr>
        <w:tc>
          <w:tcPr>
            <w:tcW w:w="143" w:type="dxa"/>
          </w:tcPr>
          <w:p w:rsidR="00F33583" w:rsidRDefault="00F33583"/>
        </w:tc>
        <w:tc>
          <w:tcPr>
            <w:tcW w:w="285" w:type="dxa"/>
          </w:tcPr>
          <w:p w:rsidR="00F33583" w:rsidRDefault="00F33583"/>
        </w:tc>
        <w:tc>
          <w:tcPr>
            <w:tcW w:w="710" w:type="dxa"/>
          </w:tcPr>
          <w:p w:rsidR="00F33583" w:rsidRDefault="00F33583"/>
        </w:tc>
        <w:tc>
          <w:tcPr>
            <w:tcW w:w="1419" w:type="dxa"/>
          </w:tcPr>
          <w:p w:rsidR="00F33583" w:rsidRDefault="00F33583"/>
        </w:tc>
        <w:tc>
          <w:tcPr>
            <w:tcW w:w="1419" w:type="dxa"/>
          </w:tcPr>
          <w:p w:rsidR="00F33583" w:rsidRDefault="00F33583"/>
        </w:tc>
        <w:tc>
          <w:tcPr>
            <w:tcW w:w="710" w:type="dxa"/>
          </w:tcPr>
          <w:p w:rsidR="00F33583" w:rsidRDefault="00F33583"/>
        </w:tc>
        <w:tc>
          <w:tcPr>
            <w:tcW w:w="426" w:type="dxa"/>
          </w:tcPr>
          <w:p w:rsidR="00F33583" w:rsidRDefault="00F33583"/>
        </w:tc>
        <w:tc>
          <w:tcPr>
            <w:tcW w:w="1277" w:type="dxa"/>
          </w:tcPr>
          <w:p w:rsidR="00F33583" w:rsidRDefault="00F33583"/>
        </w:tc>
        <w:tc>
          <w:tcPr>
            <w:tcW w:w="993" w:type="dxa"/>
          </w:tcPr>
          <w:p w:rsidR="00F33583" w:rsidRDefault="00F33583"/>
        </w:tc>
        <w:tc>
          <w:tcPr>
            <w:tcW w:w="2836" w:type="dxa"/>
          </w:tcPr>
          <w:p w:rsidR="00F33583" w:rsidRDefault="00F33583"/>
        </w:tc>
      </w:tr>
      <w:tr w:rsidR="00F33583">
        <w:trPr>
          <w:trHeight w:hRule="exact" w:val="277"/>
        </w:trPr>
        <w:tc>
          <w:tcPr>
            <w:tcW w:w="143" w:type="dxa"/>
          </w:tcPr>
          <w:p w:rsidR="00F33583" w:rsidRDefault="00F33583"/>
        </w:tc>
        <w:tc>
          <w:tcPr>
            <w:tcW w:w="285" w:type="dxa"/>
          </w:tcPr>
          <w:p w:rsidR="00F33583" w:rsidRDefault="00F33583"/>
        </w:tc>
        <w:tc>
          <w:tcPr>
            <w:tcW w:w="710" w:type="dxa"/>
          </w:tcPr>
          <w:p w:rsidR="00F33583" w:rsidRDefault="00F33583"/>
        </w:tc>
        <w:tc>
          <w:tcPr>
            <w:tcW w:w="1419" w:type="dxa"/>
          </w:tcPr>
          <w:p w:rsidR="00F33583" w:rsidRDefault="00F33583"/>
        </w:tc>
        <w:tc>
          <w:tcPr>
            <w:tcW w:w="1419" w:type="dxa"/>
          </w:tcPr>
          <w:p w:rsidR="00F33583" w:rsidRDefault="00F33583"/>
        </w:tc>
        <w:tc>
          <w:tcPr>
            <w:tcW w:w="710" w:type="dxa"/>
          </w:tcPr>
          <w:p w:rsidR="00F33583" w:rsidRDefault="00F33583"/>
        </w:tc>
        <w:tc>
          <w:tcPr>
            <w:tcW w:w="426" w:type="dxa"/>
          </w:tcPr>
          <w:p w:rsidR="00F33583" w:rsidRDefault="00F33583"/>
        </w:tc>
        <w:tc>
          <w:tcPr>
            <w:tcW w:w="1277" w:type="dxa"/>
          </w:tcPr>
          <w:p w:rsidR="00F33583" w:rsidRDefault="00F33583"/>
        </w:tc>
        <w:tc>
          <w:tcPr>
            <w:tcW w:w="3842" w:type="dxa"/>
            <w:gridSpan w:val="2"/>
            <w:shd w:val="clear" w:color="000000" w:fill="FFFFFF"/>
            <w:tcMar>
              <w:left w:w="34" w:type="dxa"/>
              <w:right w:w="34" w:type="dxa"/>
            </w:tcMar>
          </w:tcPr>
          <w:p w:rsidR="00F33583" w:rsidRDefault="003670E2">
            <w:pPr>
              <w:spacing w:after="0" w:line="240" w:lineRule="auto"/>
              <w:jc w:val="right"/>
              <w:rPr>
                <w:sz w:val="24"/>
                <w:szCs w:val="24"/>
              </w:rPr>
            </w:pPr>
            <w:r>
              <w:rPr>
                <w:rFonts w:ascii="Times New Roman" w:hAnsi="Times New Roman" w:cs="Times New Roman"/>
                <w:color w:val="000000"/>
                <w:sz w:val="24"/>
                <w:szCs w:val="24"/>
              </w:rPr>
              <w:t>30.08.2021 г.</w:t>
            </w:r>
          </w:p>
        </w:tc>
      </w:tr>
      <w:tr w:rsidR="00F33583">
        <w:trPr>
          <w:trHeight w:hRule="exact" w:val="277"/>
        </w:trPr>
        <w:tc>
          <w:tcPr>
            <w:tcW w:w="143" w:type="dxa"/>
          </w:tcPr>
          <w:p w:rsidR="00F33583" w:rsidRDefault="00F33583"/>
        </w:tc>
        <w:tc>
          <w:tcPr>
            <w:tcW w:w="285" w:type="dxa"/>
          </w:tcPr>
          <w:p w:rsidR="00F33583" w:rsidRDefault="00F33583"/>
        </w:tc>
        <w:tc>
          <w:tcPr>
            <w:tcW w:w="710" w:type="dxa"/>
          </w:tcPr>
          <w:p w:rsidR="00F33583" w:rsidRDefault="00F33583"/>
        </w:tc>
        <w:tc>
          <w:tcPr>
            <w:tcW w:w="1419" w:type="dxa"/>
          </w:tcPr>
          <w:p w:rsidR="00F33583" w:rsidRDefault="00F33583"/>
        </w:tc>
        <w:tc>
          <w:tcPr>
            <w:tcW w:w="1419" w:type="dxa"/>
          </w:tcPr>
          <w:p w:rsidR="00F33583" w:rsidRDefault="00F33583"/>
        </w:tc>
        <w:tc>
          <w:tcPr>
            <w:tcW w:w="710" w:type="dxa"/>
          </w:tcPr>
          <w:p w:rsidR="00F33583" w:rsidRDefault="00F33583"/>
        </w:tc>
        <w:tc>
          <w:tcPr>
            <w:tcW w:w="426" w:type="dxa"/>
          </w:tcPr>
          <w:p w:rsidR="00F33583" w:rsidRDefault="00F33583"/>
        </w:tc>
        <w:tc>
          <w:tcPr>
            <w:tcW w:w="1277" w:type="dxa"/>
          </w:tcPr>
          <w:p w:rsidR="00F33583" w:rsidRDefault="00F33583"/>
        </w:tc>
        <w:tc>
          <w:tcPr>
            <w:tcW w:w="993" w:type="dxa"/>
          </w:tcPr>
          <w:p w:rsidR="00F33583" w:rsidRDefault="00F33583"/>
        </w:tc>
        <w:tc>
          <w:tcPr>
            <w:tcW w:w="2836" w:type="dxa"/>
          </w:tcPr>
          <w:p w:rsidR="00F33583" w:rsidRDefault="00F33583"/>
        </w:tc>
      </w:tr>
      <w:tr w:rsidR="00F33583">
        <w:trPr>
          <w:trHeight w:hRule="exact" w:val="416"/>
        </w:trPr>
        <w:tc>
          <w:tcPr>
            <w:tcW w:w="10221" w:type="dxa"/>
            <w:gridSpan w:val="10"/>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33583">
        <w:trPr>
          <w:trHeight w:hRule="exact" w:val="775"/>
        </w:trPr>
        <w:tc>
          <w:tcPr>
            <w:tcW w:w="143" w:type="dxa"/>
          </w:tcPr>
          <w:p w:rsidR="00F33583" w:rsidRDefault="00F33583"/>
        </w:tc>
        <w:tc>
          <w:tcPr>
            <w:tcW w:w="285" w:type="dxa"/>
          </w:tcPr>
          <w:p w:rsidR="00F33583" w:rsidRDefault="00F33583"/>
        </w:tc>
        <w:tc>
          <w:tcPr>
            <w:tcW w:w="710" w:type="dxa"/>
          </w:tcPr>
          <w:p w:rsidR="00F33583" w:rsidRDefault="00F33583"/>
        </w:tc>
        <w:tc>
          <w:tcPr>
            <w:tcW w:w="1419" w:type="dxa"/>
          </w:tcPr>
          <w:p w:rsidR="00F33583" w:rsidRDefault="00F33583"/>
        </w:tc>
        <w:tc>
          <w:tcPr>
            <w:tcW w:w="4834" w:type="dxa"/>
            <w:gridSpan w:val="5"/>
            <w:shd w:val="clear" w:color="000000" w:fill="FFFFFF"/>
            <w:tcMar>
              <w:left w:w="34" w:type="dxa"/>
              <w:right w:w="34" w:type="dxa"/>
            </w:tcMar>
          </w:tcPr>
          <w:p w:rsidR="00F33583" w:rsidRDefault="003670E2">
            <w:pPr>
              <w:spacing w:after="0" w:line="240" w:lineRule="auto"/>
              <w:jc w:val="center"/>
              <w:rPr>
                <w:sz w:val="32"/>
                <w:szCs w:val="32"/>
              </w:rPr>
            </w:pPr>
            <w:r>
              <w:rPr>
                <w:rFonts w:ascii="Times New Roman" w:hAnsi="Times New Roman" w:cs="Times New Roman"/>
                <w:color w:val="000000"/>
                <w:sz w:val="32"/>
                <w:szCs w:val="32"/>
              </w:rPr>
              <w:t>Теория управления</w:t>
            </w:r>
          </w:p>
          <w:p w:rsidR="00F33583" w:rsidRDefault="003670E2">
            <w:pPr>
              <w:spacing w:after="0" w:line="240" w:lineRule="auto"/>
              <w:jc w:val="center"/>
              <w:rPr>
                <w:sz w:val="32"/>
                <w:szCs w:val="32"/>
              </w:rPr>
            </w:pPr>
            <w:r>
              <w:rPr>
                <w:rFonts w:ascii="Times New Roman" w:hAnsi="Times New Roman" w:cs="Times New Roman"/>
                <w:color w:val="000000"/>
                <w:sz w:val="32"/>
                <w:szCs w:val="32"/>
              </w:rPr>
              <w:t>Б1.О.04.ДВ.01.02</w:t>
            </w:r>
          </w:p>
        </w:tc>
        <w:tc>
          <w:tcPr>
            <w:tcW w:w="2836" w:type="dxa"/>
          </w:tcPr>
          <w:p w:rsidR="00F33583" w:rsidRDefault="00F33583"/>
        </w:tc>
      </w:tr>
      <w:tr w:rsidR="00F33583">
        <w:trPr>
          <w:trHeight w:hRule="exact" w:val="277"/>
        </w:trPr>
        <w:tc>
          <w:tcPr>
            <w:tcW w:w="10221" w:type="dxa"/>
            <w:gridSpan w:val="10"/>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33583">
        <w:trPr>
          <w:trHeight w:hRule="exact" w:val="1389"/>
        </w:trPr>
        <w:tc>
          <w:tcPr>
            <w:tcW w:w="143" w:type="dxa"/>
          </w:tcPr>
          <w:p w:rsidR="00F33583" w:rsidRDefault="00F33583"/>
        </w:tc>
        <w:tc>
          <w:tcPr>
            <w:tcW w:w="285" w:type="dxa"/>
          </w:tcPr>
          <w:p w:rsidR="00F33583" w:rsidRDefault="00F33583"/>
        </w:tc>
        <w:tc>
          <w:tcPr>
            <w:tcW w:w="9795" w:type="dxa"/>
            <w:gridSpan w:val="8"/>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F33583" w:rsidRDefault="003670E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F33583" w:rsidRDefault="003670E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33583">
        <w:trPr>
          <w:trHeight w:hRule="exact" w:val="138"/>
        </w:trPr>
        <w:tc>
          <w:tcPr>
            <w:tcW w:w="143" w:type="dxa"/>
          </w:tcPr>
          <w:p w:rsidR="00F33583" w:rsidRDefault="00F33583"/>
        </w:tc>
        <w:tc>
          <w:tcPr>
            <w:tcW w:w="285" w:type="dxa"/>
          </w:tcPr>
          <w:p w:rsidR="00F33583" w:rsidRDefault="00F33583"/>
        </w:tc>
        <w:tc>
          <w:tcPr>
            <w:tcW w:w="710" w:type="dxa"/>
          </w:tcPr>
          <w:p w:rsidR="00F33583" w:rsidRDefault="00F33583"/>
        </w:tc>
        <w:tc>
          <w:tcPr>
            <w:tcW w:w="1419" w:type="dxa"/>
          </w:tcPr>
          <w:p w:rsidR="00F33583" w:rsidRDefault="00F33583"/>
        </w:tc>
        <w:tc>
          <w:tcPr>
            <w:tcW w:w="1419" w:type="dxa"/>
          </w:tcPr>
          <w:p w:rsidR="00F33583" w:rsidRDefault="00F33583"/>
        </w:tc>
        <w:tc>
          <w:tcPr>
            <w:tcW w:w="710" w:type="dxa"/>
          </w:tcPr>
          <w:p w:rsidR="00F33583" w:rsidRDefault="00F33583"/>
        </w:tc>
        <w:tc>
          <w:tcPr>
            <w:tcW w:w="426" w:type="dxa"/>
          </w:tcPr>
          <w:p w:rsidR="00F33583" w:rsidRDefault="00F33583"/>
        </w:tc>
        <w:tc>
          <w:tcPr>
            <w:tcW w:w="1277" w:type="dxa"/>
          </w:tcPr>
          <w:p w:rsidR="00F33583" w:rsidRDefault="00F33583"/>
        </w:tc>
        <w:tc>
          <w:tcPr>
            <w:tcW w:w="993" w:type="dxa"/>
          </w:tcPr>
          <w:p w:rsidR="00F33583" w:rsidRDefault="00F33583"/>
        </w:tc>
        <w:tc>
          <w:tcPr>
            <w:tcW w:w="2836" w:type="dxa"/>
          </w:tcPr>
          <w:p w:rsidR="00F33583" w:rsidRDefault="00F33583"/>
        </w:tc>
      </w:tr>
      <w:tr w:rsidR="00F33583">
        <w:trPr>
          <w:trHeight w:hRule="exact" w:val="833"/>
        </w:trPr>
        <w:tc>
          <w:tcPr>
            <w:tcW w:w="10221" w:type="dxa"/>
            <w:gridSpan w:val="10"/>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 АДМИНИСТРАТИВНО-УПРАВЛЕНЧЕСКАЯ И ОФИСНАЯ ДЕЯТЕЛЬНОСТЬ.</w:t>
            </w:r>
          </w:p>
        </w:tc>
      </w:tr>
      <w:tr w:rsidR="00F33583">
        <w:trPr>
          <w:trHeight w:hRule="exact" w:val="416"/>
        </w:trPr>
        <w:tc>
          <w:tcPr>
            <w:tcW w:w="143" w:type="dxa"/>
          </w:tcPr>
          <w:p w:rsidR="00F33583" w:rsidRDefault="00F33583"/>
        </w:tc>
        <w:tc>
          <w:tcPr>
            <w:tcW w:w="285" w:type="dxa"/>
          </w:tcPr>
          <w:p w:rsidR="00F33583" w:rsidRDefault="00F33583"/>
        </w:tc>
        <w:tc>
          <w:tcPr>
            <w:tcW w:w="710" w:type="dxa"/>
          </w:tcPr>
          <w:p w:rsidR="00F33583" w:rsidRDefault="00F33583"/>
        </w:tc>
        <w:tc>
          <w:tcPr>
            <w:tcW w:w="1419" w:type="dxa"/>
          </w:tcPr>
          <w:p w:rsidR="00F33583" w:rsidRDefault="00F33583"/>
        </w:tc>
        <w:tc>
          <w:tcPr>
            <w:tcW w:w="1419" w:type="dxa"/>
          </w:tcPr>
          <w:p w:rsidR="00F33583" w:rsidRDefault="00F33583"/>
        </w:tc>
        <w:tc>
          <w:tcPr>
            <w:tcW w:w="710" w:type="dxa"/>
          </w:tcPr>
          <w:p w:rsidR="00F33583" w:rsidRDefault="00F33583"/>
        </w:tc>
        <w:tc>
          <w:tcPr>
            <w:tcW w:w="426" w:type="dxa"/>
          </w:tcPr>
          <w:p w:rsidR="00F33583" w:rsidRDefault="00F33583"/>
        </w:tc>
        <w:tc>
          <w:tcPr>
            <w:tcW w:w="1277" w:type="dxa"/>
          </w:tcPr>
          <w:p w:rsidR="00F33583" w:rsidRDefault="00F33583"/>
        </w:tc>
        <w:tc>
          <w:tcPr>
            <w:tcW w:w="993" w:type="dxa"/>
          </w:tcPr>
          <w:p w:rsidR="00F33583" w:rsidRDefault="00F33583"/>
        </w:tc>
        <w:tc>
          <w:tcPr>
            <w:tcW w:w="2836" w:type="dxa"/>
          </w:tcPr>
          <w:p w:rsidR="00F33583" w:rsidRDefault="00F33583"/>
        </w:tc>
      </w:tr>
      <w:tr w:rsidR="00F33583">
        <w:trPr>
          <w:trHeight w:hRule="exact" w:val="277"/>
        </w:trPr>
        <w:tc>
          <w:tcPr>
            <w:tcW w:w="3984" w:type="dxa"/>
            <w:gridSpan w:val="5"/>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33583" w:rsidRDefault="00F33583"/>
        </w:tc>
        <w:tc>
          <w:tcPr>
            <w:tcW w:w="426" w:type="dxa"/>
          </w:tcPr>
          <w:p w:rsidR="00F33583" w:rsidRDefault="00F33583"/>
        </w:tc>
        <w:tc>
          <w:tcPr>
            <w:tcW w:w="1277" w:type="dxa"/>
          </w:tcPr>
          <w:p w:rsidR="00F33583" w:rsidRDefault="00F33583"/>
        </w:tc>
        <w:tc>
          <w:tcPr>
            <w:tcW w:w="993" w:type="dxa"/>
          </w:tcPr>
          <w:p w:rsidR="00F33583" w:rsidRDefault="00F33583"/>
        </w:tc>
        <w:tc>
          <w:tcPr>
            <w:tcW w:w="2836" w:type="dxa"/>
          </w:tcPr>
          <w:p w:rsidR="00F33583" w:rsidRDefault="00F33583"/>
        </w:tc>
      </w:tr>
      <w:tr w:rsidR="00F33583">
        <w:trPr>
          <w:trHeight w:hRule="exact" w:val="155"/>
        </w:trPr>
        <w:tc>
          <w:tcPr>
            <w:tcW w:w="143" w:type="dxa"/>
          </w:tcPr>
          <w:p w:rsidR="00F33583" w:rsidRDefault="00F33583"/>
        </w:tc>
        <w:tc>
          <w:tcPr>
            <w:tcW w:w="285" w:type="dxa"/>
          </w:tcPr>
          <w:p w:rsidR="00F33583" w:rsidRDefault="00F33583"/>
        </w:tc>
        <w:tc>
          <w:tcPr>
            <w:tcW w:w="710" w:type="dxa"/>
          </w:tcPr>
          <w:p w:rsidR="00F33583" w:rsidRDefault="00F33583"/>
        </w:tc>
        <w:tc>
          <w:tcPr>
            <w:tcW w:w="1419" w:type="dxa"/>
          </w:tcPr>
          <w:p w:rsidR="00F33583" w:rsidRDefault="00F33583"/>
        </w:tc>
        <w:tc>
          <w:tcPr>
            <w:tcW w:w="1419" w:type="dxa"/>
          </w:tcPr>
          <w:p w:rsidR="00F33583" w:rsidRDefault="00F33583"/>
        </w:tc>
        <w:tc>
          <w:tcPr>
            <w:tcW w:w="710" w:type="dxa"/>
          </w:tcPr>
          <w:p w:rsidR="00F33583" w:rsidRDefault="00F33583"/>
        </w:tc>
        <w:tc>
          <w:tcPr>
            <w:tcW w:w="426" w:type="dxa"/>
          </w:tcPr>
          <w:p w:rsidR="00F33583" w:rsidRDefault="00F33583"/>
        </w:tc>
        <w:tc>
          <w:tcPr>
            <w:tcW w:w="1277" w:type="dxa"/>
          </w:tcPr>
          <w:p w:rsidR="00F33583" w:rsidRDefault="00F33583"/>
        </w:tc>
        <w:tc>
          <w:tcPr>
            <w:tcW w:w="993" w:type="dxa"/>
          </w:tcPr>
          <w:p w:rsidR="00F33583" w:rsidRDefault="00F33583"/>
        </w:tc>
        <w:tc>
          <w:tcPr>
            <w:tcW w:w="2836" w:type="dxa"/>
          </w:tcPr>
          <w:p w:rsidR="00F33583" w:rsidRDefault="00F33583"/>
        </w:tc>
      </w:tr>
      <w:tr w:rsidR="00F3358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F3358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F3358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33583" w:rsidRDefault="00F3358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F33583"/>
        </w:tc>
      </w:tr>
      <w:tr w:rsidR="00F33583">
        <w:trPr>
          <w:trHeight w:hRule="exact" w:val="124"/>
        </w:trPr>
        <w:tc>
          <w:tcPr>
            <w:tcW w:w="143" w:type="dxa"/>
          </w:tcPr>
          <w:p w:rsidR="00F33583" w:rsidRDefault="00F33583"/>
        </w:tc>
        <w:tc>
          <w:tcPr>
            <w:tcW w:w="285" w:type="dxa"/>
          </w:tcPr>
          <w:p w:rsidR="00F33583" w:rsidRDefault="00F33583"/>
        </w:tc>
        <w:tc>
          <w:tcPr>
            <w:tcW w:w="710" w:type="dxa"/>
          </w:tcPr>
          <w:p w:rsidR="00F33583" w:rsidRDefault="00F33583"/>
        </w:tc>
        <w:tc>
          <w:tcPr>
            <w:tcW w:w="1419" w:type="dxa"/>
          </w:tcPr>
          <w:p w:rsidR="00F33583" w:rsidRDefault="00F33583"/>
        </w:tc>
        <w:tc>
          <w:tcPr>
            <w:tcW w:w="1419" w:type="dxa"/>
          </w:tcPr>
          <w:p w:rsidR="00F33583" w:rsidRDefault="00F33583"/>
        </w:tc>
        <w:tc>
          <w:tcPr>
            <w:tcW w:w="710" w:type="dxa"/>
          </w:tcPr>
          <w:p w:rsidR="00F33583" w:rsidRDefault="00F33583"/>
        </w:tc>
        <w:tc>
          <w:tcPr>
            <w:tcW w:w="426" w:type="dxa"/>
          </w:tcPr>
          <w:p w:rsidR="00F33583" w:rsidRDefault="00F33583"/>
        </w:tc>
        <w:tc>
          <w:tcPr>
            <w:tcW w:w="1277" w:type="dxa"/>
          </w:tcPr>
          <w:p w:rsidR="00F33583" w:rsidRDefault="00F33583"/>
        </w:tc>
        <w:tc>
          <w:tcPr>
            <w:tcW w:w="993" w:type="dxa"/>
          </w:tcPr>
          <w:p w:rsidR="00F33583" w:rsidRDefault="00F33583"/>
        </w:tc>
        <w:tc>
          <w:tcPr>
            <w:tcW w:w="2836" w:type="dxa"/>
          </w:tcPr>
          <w:p w:rsidR="00F33583" w:rsidRDefault="00F33583"/>
        </w:tc>
      </w:tr>
      <w:tr w:rsidR="00F33583">
        <w:trPr>
          <w:trHeight w:hRule="exact" w:val="277"/>
        </w:trPr>
        <w:tc>
          <w:tcPr>
            <w:tcW w:w="5118" w:type="dxa"/>
            <w:gridSpan w:val="7"/>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F33583">
        <w:trPr>
          <w:trHeight w:hRule="exact" w:val="577"/>
        </w:trPr>
        <w:tc>
          <w:tcPr>
            <w:tcW w:w="143" w:type="dxa"/>
          </w:tcPr>
          <w:p w:rsidR="00F33583" w:rsidRDefault="00F33583"/>
        </w:tc>
        <w:tc>
          <w:tcPr>
            <w:tcW w:w="285" w:type="dxa"/>
          </w:tcPr>
          <w:p w:rsidR="00F33583" w:rsidRDefault="00F33583"/>
        </w:tc>
        <w:tc>
          <w:tcPr>
            <w:tcW w:w="710" w:type="dxa"/>
          </w:tcPr>
          <w:p w:rsidR="00F33583" w:rsidRDefault="00F33583"/>
        </w:tc>
        <w:tc>
          <w:tcPr>
            <w:tcW w:w="1419" w:type="dxa"/>
          </w:tcPr>
          <w:p w:rsidR="00F33583" w:rsidRDefault="00F33583"/>
        </w:tc>
        <w:tc>
          <w:tcPr>
            <w:tcW w:w="1419" w:type="dxa"/>
          </w:tcPr>
          <w:p w:rsidR="00F33583" w:rsidRDefault="00F33583"/>
        </w:tc>
        <w:tc>
          <w:tcPr>
            <w:tcW w:w="710" w:type="dxa"/>
          </w:tcPr>
          <w:p w:rsidR="00F33583" w:rsidRDefault="00F33583"/>
        </w:tc>
        <w:tc>
          <w:tcPr>
            <w:tcW w:w="426" w:type="dxa"/>
          </w:tcPr>
          <w:p w:rsidR="00F33583" w:rsidRDefault="00F33583"/>
        </w:tc>
        <w:tc>
          <w:tcPr>
            <w:tcW w:w="5118" w:type="dxa"/>
            <w:gridSpan w:val="3"/>
            <w:vMerge/>
            <w:shd w:val="clear" w:color="000000" w:fill="FFFFFF"/>
            <w:tcMar>
              <w:left w:w="34" w:type="dxa"/>
              <w:right w:w="34" w:type="dxa"/>
            </w:tcMar>
          </w:tcPr>
          <w:p w:rsidR="00F33583" w:rsidRDefault="00F33583"/>
        </w:tc>
      </w:tr>
      <w:tr w:rsidR="00F33583">
        <w:trPr>
          <w:trHeight w:hRule="exact" w:val="2443"/>
        </w:trPr>
        <w:tc>
          <w:tcPr>
            <w:tcW w:w="143" w:type="dxa"/>
          </w:tcPr>
          <w:p w:rsidR="00F33583" w:rsidRDefault="00F33583"/>
        </w:tc>
        <w:tc>
          <w:tcPr>
            <w:tcW w:w="285" w:type="dxa"/>
          </w:tcPr>
          <w:p w:rsidR="00F33583" w:rsidRDefault="00F33583"/>
        </w:tc>
        <w:tc>
          <w:tcPr>
            <w:tcW w:w="710" w:type="dxa"/>
          </w:tcPr>
          <w:p w:rsidR="00F33583" w:rsidRDefault="00F33583"/>
        </w:tc>
        <w:tc>
          <w:tcPr>
            <w:tcW w:w="1419" w:type="dxa"/>
          </w:tcPr>
          <w:p w:rsidR="00F33583" w:rsidRDefault="00F33583"/>
        </w:tc>
        <w:tc>
          <w:tcPr>
            <w:tcW w:w="1419" w:type="dxa"/>
          </w:tcPr>
          <w:p w:rsidR="00F33583" w:rsidRDefault="00F33583"/>
        </w:tc>
        <w:tc>
          <w:tcPr>
            <w:tcW w:w="710" w:type="dxa"/>
          </w:tcPr>
          <w:p w:rsidR="00F33583" w:rsidRDefault="00F33583"/>
        </w:tc>
        <w:tc>
          <w:tcPr>
            <w:tcW w:w="426" w:type="dxa"/>
          </w:tcPr>
          <w:p w:rsidR="00F33583" w:rsidRDefault="00F33583"/>
        </w:tc>
        <w:tc>
          <w:tcPr>
            <w:tcW w:w="1277" w:type="dxa"/>
          </w:tcPr>
          <w:p w:rsidR="00F33583" w:rsidRDefault="00F33583"/>
        </w:tc>
        <w:tc>
          <w:tcPr>
            <w:tcW w:w="993" w:type="dxa"/>
          </w:tcPr>
          <w:p w:rsidR="00F33583" w:rsidRDefault="00F33583"/>
        </w:tc>
        <w:tc>
          <w:tcPr>
            <w:tcW w:w="2836" w:type="dxa"/>
          </w:tcPr>
          <w:p w:rsidR="00F33583" w:rsidRDefault="00F33583"/>
        </w:tc>
      </w:tr>
      <w:tr w:rsidR="00F33583">
        <w:trPr>
          <w:trHeight w:hRule="exact" w:val="277"/>
        </w:trPr>
        <w:tc>
          <w:tcPr>
            <w:tcW w:w="143" w:type="dxa"/>
          </w:tcPr>
          <w:p w:rsidR="00F33583" w:rsidRDefault="00F33583"/>
        </w:tc>
        <w:tc>
          <w:tcPr>
            <w:tcW w:w="10079" w:type="dxa"/>
            <w:gridSpan w:val="9"/>
            <w:vMerge w:val="restart"/>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33583">
        <w:trPr>
          <w:trHeight w:hRule="exact" w:val="138"/>
        </w:trPr>
        <w:tc>
          <w:tcPr>
            <w:tcW w:w="143" w:type="dxa"/>
          </w:tcPr>
          <w:p w:rsidR="00F33583" w:rsidRDefault="00F33583"/>
        </w:tc>
        <w:tc>
          <w:tcPr>
            <w:tcW w:w="10079" w:type="dxa"/>
            <w:gridSpan w:val="9"/>
            <w:vMerge/>
            <w:shd w:val="clear" w:color="000000" w:fill="FFFFFF"/>
            <w:tcMar>
              <w:left w:w="34" w:type="dxa"/>
              <w:right w:w="34" w:type="dxa"/>
            </w:tcMar>
          </w:tcPr>
          <w:p w:rsidR="00F33583" w:rsidRDefault="00F33583"/>
        </w:tc>
      </w:tr>
      <w:tr w:rsidR="00F33583">
        <w:trPr>
          <w:trHeight w:hRule="exact" w:val="1666"/>
        </w:trPr>
        <w:tc>
          <w:tcPr>
            <w:tcW w:w="143" w:type="dxa"/>
          </w:tcPr>
          <w:p w:rsidR="00F33583" w:rsidRDefault="00F33583"/>
        </w:tc>
        <w:tc>
          <w:tcPr>
            <w:tcW w:w="10079" w:type="dxa"/>
            <w:gridSpan w:val="9"/>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F33583" w:rsidRDefault="00F33583">
            <w:pPr>
              <w:spacing w:after="0" w:line="240" w:lineRule="auto"/>
              <w:jc w:val="center"/>
              <w:rPr>
                <w:sz w:val="24"/>
                <w:szCs w:val="24"/>
              </w:rPr>
            </w:pPr>
          </w:p>
          <w:p w:rsidR="00F33583" w:rsidRDefault="003670E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33583" w:rsidRDefault="00F33583">
            <w:pPr>
              <w:spacing w:after="0" w:line="240" w:lineRule="auto"/>
              <w:jc w:val="center"/>
              <w:rPr>
                <w:sz w:val="24"/>
                <w:szCs w:val="24"/>
              </w:rPr>
            </w:pPr>
          </w:p>
          <w:p w:rsidR="00F33583" w:rsidRDefault="003670E2">
            <w:pPr>
              <w:spacing w:after="0" w:line="240" w:lineRule="auto"/>
              <w:jc w:val="center"/>
              <w:rPr>
                <w:sz w:val="24"/>
                <w:szCs w:val="24"/>
              </w:rPr>
            </w:pPr>
            <w:r>
              <w:rPr>
                <w:rFonts w:ascii="Times New Roman" w:hAnsi="Times New Roman" w:cs="Times New Roman"/>
                <w:color w:val="000000"/>
                <w:sz w:val="24"/>
                <w:szCs w:val="24"/>
              </w:rPr>
              <w:t>Омск, 2021</w:t>
            </w:r>
          </w:p>
        </w:tc>
      </w:tr>
    </w:tbl>
    <w:p w:rsidR="00F33583" w:rsidRDefault="003670E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33583">
        <w:trPr>
          <w:trHeight w:hRule="exact" w:val="2222"/>
        </w:trPr>
        <w:tc>
          <w:tcPr>
            <w:tcW w:w="10788" w:type="dxa"/>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color w:val="000000"/>
                <w:sz w:val="24"/>
                <w:szCs w:val="24"/>
              </w:rPr>
              <w:lastRenderedPageBreak/>
              <w:t>Составитель:</w:t>
            </w:r>
          </w:p>
          <w:p w:rsidR="00F33583" w:rsidRDefault="00F33583">
            <w:pPr>
              <w:spacing w:after="0" w:line="240" w:lineRule="auto"/>
              <w:rPr>
                <w:sz w:val="24"/>
                <w:szCs w:val="24"/>
              </w:rPr>
            </w:pPr>
          </w:p>
          <w:p w:rsidR="00F33583" w:rsidRDefault="003670E2">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F33583" w:rsidRDefault="00F33583">
            <w:pPr>
              <w:spacing w:after="0" w:line="240" w:lineRule="auto"/>
              <w:rPr>
                <w:sz w:val="24"/>
                <w:szCs w:val="24"/>
              </w:rPr>
            </w:pPr>
          </w:p>
          <w:p w:rsidR="00F33583" w:rsidRDefault="003670E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F33583" w:rsidRDefault="003670E2">
            <w:pPr>
              <w:spacing w:after="0" w:line="240" w:lineRule="auto"/>
              <w:rPr>
                <w:sz w:val="24"/>
                <w:szCs w:val="24"/>
              </w:rPr>
            </w:pPr>
            <w:r>
              <w:rPr>
                <w:rFonts w:ascii="Times New Roman" w:hAnsi="Times New Roman" w:cs="Times New Roman"/>
                <w:color w:val="000000"/>
                <w:sz w:val="24"/>
                <w:szCs w:val="24"/>
              </w:rPr>
              <w:t>Протокол от 30.08.2021 г.  №1</w:t>
            </w:r>
          </w:p>
        </w:tc>
      </w:tr>
      <w:tr w:rsidR="00F33583">
        <w:trPr>
          <w:trHeight w:hRule="exact" w:val="277"/>
        </w:trPr>
        <w:tc>
          <w:tcPr>
            <w:tcW w:w="10788" w:type="dxa"/>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F33583" w:rsidRDefault="003670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3583">
        <w:trPr>
          <w:trHeight w:hRule="exact" w:val="277"/>
        </w:trPr>
        <w:tc>
          <w:tcPr>
            <w:tcW w:w="9654" w:type="dxa"/>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33583">
        <w:trPr>
          <w:trHeight w:hRule="exact" w:val="555"/>
        </w:trPr>
        <w:tc>
          <w:tcPr>
            <w:tcW w:w="9640" w:type="dxa"/>
          </w:tcPr>
          <w:p w:rsidR="00F33583" w:rsidRDefault="00F33583"/>
        </w:tc>
      </w:tr>
      <w:tr w:rsidR="00F33583">
        <w:trPr>
          <w:trHeight w:hRule="exact" w:val="8751"/>
        </w:trPr>
        <w:tc>
          <w:tcPr>
            <w:tcW w:w="9654" w:type="dxa"/>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33583" w:rsidRDefault="003670E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33583" w:rsidRDefault="003670E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33583" w:rsidRDefault="003670E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33583" w:rsidRDefault="003670E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33583" w:rsidRDefault="003670E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33583" w:rsidRDefault="003670E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33583" w:rsidRDefault="003670E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33583" w:rsidRDefault="003670E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33583" w:rsidRDefault="003670E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33583" w:rsidRDefault="003670E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33583" w:rsidRDefault="003670E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33583" w:rsidRDefault="003670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3583">
        <w:trPr>
          <w:trHeight w:hRule="exact" w:val="277"/>
        </w:trPr>
        <w:tc>
          <w:tcPr>
            <w:tcW w:w="9654" w:type="dxa"/>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33583">
        <w:trPr>
          <w:trHeight w:hRule="exact" w:val="14889"/>
        </w:trPr>
        <w:tc>
          <w:tcPr>
            <w:tcW w:w="9654" w:type="dxa"/>
            <w:shd w:val="clear" w:color="000000" w:fill="FFFFFF"/>
            <w:tcMar>
              <w:left w:w="34" w:type="dxa"/>
              <w:right w:w="34" w:type="dxa"/>
            </w:tcMar>
          </w:tcPr>
          <w:p w:rsidR="00F33583" w:rsidRDefault="003670E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33583" w:rsidRDefault="003670E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F33583" w:rsidRDefault="003670E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33583" w:rsidRDefault="003670E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33583" w:rsidRDefault="003670E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33583" w:rsidRDefault="003670E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33583" w:rsidRDefault="003670E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33583" w:rsidRDefault="003670E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33583" w:rsidRDefault="003670E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33583" w:rsidRDefault="003670E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2021/2022 учебный год, утвержденным приказом ректора от 30.08.2021 №94;</w:t>
            </w:r>
          </w:p>
          <w:p w:rsidR="00F33583" w:rsidRDefault="003670E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«Теория управления» в течение 2021/2022 учебного года:</w:t>
            </w:r>
          </w:p>
          <w:p w:rsidR="00F33583" w:rsidRDefault="003670E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33583" w:rsidRDefault="003670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3583">
        <w:trPr>
          <w:trHeight w:hRule="exact" w:val="1125"/>
        </w:trPr>
        <w:tc>
          <w:tcPr>
            <w:tcW w:w="9654" w:type="dxa"/>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Б1.О.04.ДВ.01.02 «Теория управления».</w:t>
            </w:r>
          </w:p>
          <w:p w:rsidR="00F33583" w:rsidRDefault="003670E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33583">
        <w:trPr>
          <w:trHeight w:hRule="exact" w:val="139"/>
        </w:trPr>
        <w:tc>
          <w:tcPr>
            <w:tcW w:w="9640" w:type="dxa"/>
          </w:tcPr>
          <w:p w:rsidR="00F33583" w:rsidRDefault="00F33583"/>
        </w:tc>
      </w:tr>
      <w:tr w:rsidR="00F33583">
        <w:trPr>
          <w:trHeight w:hRule="exact" w:val="3260"/>
        </w:trPr>
        <w:tc>
          <w:tcPr>
            <w:tcW w:w="9654" w:type="dxa"/>
            <w:shd w:val="clear" w:color="000000" w:fill="FFFFFF"/>
            <w:tcMar>
              <w:left w:w="34" w:type="dxa"/>
              <w:right w:w="34" w:type="dxa"/>
            </w:tcMar>
          </w:tcPr>
          <w:p w:rsidR="00F33583" w:rsidRDefault="003670E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33583" w:rsidRDefault="003670E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«Теория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3358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b/>
                <w:color w:val="000000"/>
                <w:sz w:val="24"/>
                <w:szCs w:val="24"/>
              </w:rPr>
              <w:t>Код компетенции: ОПК-1</w:t>
            </w:r>
          </w:p>
          <w:p w:rsidR="00F33583" w:rsidRDefault="003670E2">
            <w:pPr>
              <w:spacing w:after="0" w:line="240" w:lineRule="auto"/>
              <w:rPr>
                <w:sz w:val="24"/>
                <w:szCs w:val="24"/>
              </w:rPr>
            </w:pPr>
            <w:r>
              <w:rPr>
                <w:rFonts w:ascii="Times New Roman" w:hAnsi="Times New Roman" w:cs="Times New Roman"/>
                <w:b/>
                <w:color w:val="000000"/>
                <w:sz w:val="24"/>
                <w:szCs w:val="24"/>
              </w:rPr>
              <w:t>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tc>
      </w:tr>
      <w:tr w:rsidR="00F33583">
        <w:trPr>
          <w:trHeight w:hRule="exact" w:val="585"/>
        </w:trPr>
        <w:tc>
          <w:tcPr>
            <w:tcW w:w="9654" w:type="dxa"/>
            <w:shd w:val="clear" w:color="000000" w:fill="FFFFFF"/>
            <w:tcMar>
              <w:left w:w="34" w:type="dxa"/>
              <w:right w:w="34" w:type="dxa"/>
            </w:tcMar>
          </w:tcPr>
          <w:p w:rsidR="00F33583" w:rsidRDefault="00F33583">
            <w:pPr>
              <w:spacing w:after="0" w:line="240" w:lineRule="auto"/>
              <w:rPr>
                <w:sz w:val="24"/>
                <w:szCs w:val="24"/>
              </w:rPr>
            </w:pPr>
          </w:p>
          <w:p w:rsidR="00F33583" w:rsidRDefault="003670E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335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color w:val="000000"/>
                <w:sz w:val="24"/>
                <w:szCs w:val="24"/>
              </w:rPr>
              <w:t>ОПК-1.2 знать теорию организации и теорию управления при решении профессиональных задач</w:t>
            </w:r>
          </w:p>
        </w:tc>
      </w:tr>
      <w:tr w:rsidR="00F335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color w:val="000000"/>
                <w:sz w:val="24"/>
                <w:szCs w:val="24"/>
              </w:rPr>
              <w:t>ОПК-1.6 уметь применить теорию организации и теорию управления при решении профессиональных задач</w:t>
            </w:r>
          </w:p>
        </w:tc>
      </w:tr>
      <w:tr w:rsidR="00F335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color w:val="000000"/>
                <w:sz w:val="24"/>
                <w:szCs w:val="24"/>
              </w:rPr>
              <w:t>ОПК-1.10 владеть навыками применения теории организации и теории управления при решении профессиональных задач</w:t>
            </w:r>
          </w:p>
        </w:tc>
      </w:tr>
      <w:tr w:rsidR="00F33583">
        <w:trPr>
          <w:trHeight w:hRule="exact" w:val="277"/>
        </w:trPr>
        <w:tc>
          <w:tcPr>
            <w:tcW w:w="9640" w:type="dxa"/>
          </w:tcPr>
          <w:p w:rsidR="00F33583" w:rsidRDefault="00F33583"/>
        </w:tc>
      </w:tr>
      <w:tr w:rsidR="00F3358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b/>
                <w:color w:val="000000"/>
                <w:sz w:val="24"/>
                <w:szCs w:val="24"/>
              </w:rPr>
              <w:t>Код компетенции: УК-2</w:t>
            </w:r>
          </w:p>
          <w:p w:rsidR="00F33583" w:rsidRDefault="003670E2">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F33583">
        <w:trPr>
          <w:trHeight w:hRule="exact" w:val="585"/>
        </w:trPr>
        <w:tc>
          <w:tcPr>
            <w:tcW w:w="9654" w:type="dxa"/>
            <w:shd w:val="clear" w:color="000000" w:fill="FFFFFF"/>
            <w:tcMar>
              <w:left w:w="34" w:type="dxa"/>
              <w:right w:w="34" w:type="dxa"/>
            </w:tcMar>
          </w:tcPr>
          <w:p w:rsidR="00F33583" w:rsidRDefault="00F33583">
            <w:pPr>
              <w:spacing w:after="0" w:line="240" w:lineRule="auto"/>
              <w:rPr>
                <w:sz w:val="24"/>
                <w:szCs w:val="24"/>
              </w:rPr>
            </w:pPr>
          </w:p>
          <w:p w:rsidR="00F33583" w:rsidRDefault="003670E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3358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F335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F335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F33583">
        <w:trPr>
          <w:trHeight w:hRule="exact" w:val="416"/>
        </w:trPr>
        <w:tc>
          <w:tcPr>
            <w:tcW w:w="9640" w:type="dxa"/>
          </w:tcPr>
          <w:p w:rsidR="00F33583" w:rsidRDefault="00F33583"/>
        </w:tc>
      </w:tr>
      <w:tr w:rsidR="00F33583">
        <w:trPr>
          <w:trHeight w:hRule="exact" w:val="304"/>
        </w:trPr>
        <w:tc>
          <w:tcPr>
            <w:tcW w:w="9654" w:type="dxa"/>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33583">
        <w:trPr>
          <w:trHeight w:hRule="exact" w:val="1637"/>
        </w:trPr>
        <w:tc>
          <w:tcPr>
            <w:tcW w:w="9654" w:type="dxa"/>
            <w:shd w:val="clear" w:color="000000" w:fill="FFFFFF"/>
            <w:tcMar>
              <w:left w:w="34" w:type="dxa"/>
              <w:right w:w="34" w:type="dxa"/>
            </w:tcMar>
          </w:tcPr>
          <w:p w:rsidR="00F33583" w:rsidRDefault="00F33583">
            <w:pPr>
              <w:spacing w:after="0" w:line="240" w:lineRule="auto"/>
              <w:jc w:val="both"/>
              <w:rPr>
                <w:sz w:val="24"/>
                <w:szCs w:val="24"/>
              </w:rPr>
            </w:pPr>
          </w:p>
          <w:p w:rsidR="00F33583" w:rsidRDefault="003670E2">
            <w:pPr>
              <w:spacing w:after="0" w:line="240" w:lineRule="auto"/>
              <w:jc w:val="both"/>
              <w:rPr>
                <w:sz w:val="24"/>
                <w:szCs w:val="24"/>
              </w:rPr>
            </w:pPr>
            <w:r>
              <w:rPr>
                <w:rFonts w:ascii="Times New Roman" w:hAnsi="Times New Roman" w:cs="Times New Roman"/>
                <w:color w:val="000000"/>
                <w:sz w:val="24"/>
                <w:szCs w:val="24"/>
              </w:rPr>
              <w:t>Дисциплина Б1.О.04.ДВ.01.02 «Теория управления» относится к обязательной части, является дисциплиной Блока &lt;не удалось определить&gt;. «&lt;не удалось определить&gt;».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F33583" w:rsidRDefault="003670E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3358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3583" w:rsidRDefault="003670E2">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3583" w:rsidRDefault="003670E2">
            <w:pPr>
              <w:spacing w:after="0" w:line="240" w:lineRule="auto"/>
              <w:jc w:val="center"/>
              <w:rPr>
                <w:sz w:val="24"/>
                <w:szCs w:val="24"/>
              </w:rPr>
            </w:pPr>
            <w:r>
              <w:rPr>
                <w:rFonts w:ascii="Times New Roman" w:hAnsi="Times New Roman" w:cs="Times New Roman"/>
                <w:color w:val="000000"/>
                <w:sz w:val="24"/>
                <w:szCs w:val="24"/>
              </w:rPr>
              <w:t>Коды</w:t>
            </w:r>
          </w:p>
          <w:p w:rsidR="00F33583" w:rsidRDefault="003670E2">
            <w:pPr>
              <w:spacing w:after="0" w:line="240" w:lineRule="auto"/>
              <w:jc w:val="center"/>
              <w:rPr>
                <w:sz w:val="24"/>
                <w:szCs w:val="24"/>
              </w:rPr>
            </w:pPr>
            <w:r>
              <w:rPr>
                <w:rFonts w:ascii="Times New Roman" w:hAnsi="Times New Roman" w:cs="Times New Roman"/>
                <w:color w:val="000000"/>
                <w:sz w:val="24"/>
                <w:szCs w:val="24"/>
              </w:rPr>
              <w:t>форми-</w:t>
            </w:r>
          </w:p>
          <w:p w:rsidR="00F33583" w:rsidRDefault="003670E2">
            <w:pPr>
              <w:spacing w:after="0" w:line="240" w:lineRule="auto"/>
              <w:jc w:val="center"/>
              <w:rPr>
                <w:sz w:val="24"/>
                <w:szCs w:val="24"/>
              </w:rPr>
            </w:pPr>
            <w:r>
              <w:rPr>
                <w:rFonts w:ascii="Times New Roman" w:hAnsi="Times New Roman" w:cs="Times New Roman"/>
                <w:color w:val="000000"/>
                <w:sz w:val="24"/>
                <w:szCs w:val="24"/>
              </w:rPr>
              <w:t>руемых</w:t>
            </w:r>
          </w:p>
          <w:p w:rsidR="00F33583" w:rsidRDefault="003670E2">
            <w:pPr>
              <w:spacing w:after="0" w:line="240" w:lineRule="auto"/>
              <w:jc w:val="center"/>
              <w:rPr>
                <w:sz w:val="24"/>
                <w:szCs w:val="24"/>
              </w:rPr>
            </w:pPr>
            <w:r>
              <w:rPr>
                <w:rFonts w:ascii="Times New Roman" w:hAnsi="Times New Roman" w:cs="Times New Roman"/>
                <w:color w:val="000000"/>
                <w:sz w:val="24"/>
                <w:szCs w:val="24"/>
              </w:rPr>
              <w:t>компе-</w:t>
            </w:r>
          </w:p>
          <w:p w:rsidR="00F33583" w:rsidRDefault="003670E2">
            <w:pPr>
              <w:spacing w:after="0" w:line="240" w:lineRule="auto"/>
              <w:jc w:val="center"/>
              <w:rPr>
                <w:sz w:val="24"/>
                <w:szCs w:val="24"/>
              </w:rPr>
            </w:pPr>
            <w:r>
              <w:rPr>
                <w:rFonts w:ascii="Times New Roman" w:hAnsi="Times New Roman" w:cs="Times New Roman"/>
                <w:color w:val="000000"/>
                <w:sz w:val="24"/>
                <w:szCs w:val="24"/>
              </w:rPr>
              <w:t>тенций</w:t>
            </w:r>
          </w:p>
        </w:tc>
      </w:tr>
      <w:tr w:rsidR="00F3358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3583" w:rsidRDefault="003670E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3583" w:rsidRDefault="00F33583"/>
        </w:tc>
      </w:tr>
      <w:tr w:rsidR="00F3358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3583" w:rsidRDefault="003670E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3583" w:rsidRDefault="003670E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3583" w:rsidRDefault="00F33583"/>
        </w:tc>
      </w:tr>
      <w:tr w:rsidR="00F33583">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3583" w:rsidRDefault="003670E2">
            <w:pPr>
              <w:spacing w:after="0" w:line="240" w:lineRule="auto"/>
              <w:jc w:val="center"/>
            </w:pPr>
            <w:r>
              <w:rPr>
                <w:rFonts w:ascii="Times New Roman" w:hAnsi="Times New Roman" w:cs="Times New Roman"/>
                <w:color w:val="000000"/>
              </w:rPr>
              <w:t>Философия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3583" w:rsidRDefault="003670E2">
            <w:pPr>
              <w:spacing w:after="0" w:line="240" w:lineRule="auto"/>
              <w:jc w:val="center"/>
            </w:pPr>
            <w:r>
              <w:rPr>
                <w:rFonts w:ascii="Times New Roman" w:hAnsi="Times New Roman" w:cs="Times New Roman"/>
                <w:color w:val="000000"/>
              </w:rPr>
              <w:t>Организационное проектирование</w:t>
            </w:r>
          </w:p>
          <w:p w:rsidR="00F33583" w:rsidRDefault="003670E2">
            <w:pPr>
              <w:spacing w:after="0" w:line="240" w:lineRule="auto"/>
              <w:jc w:val="center"/>
            </w:pPr>
            <w:r>
              <w:rPr>
                <w:rFonts w:ascii="Times New Roman" w:hAnsi="Times New Roman" w:cs="Times New Roman"/>
                <w:color w:val="000000"/>
              </w:rPr>
              <w:t>Управление персоналом организации</w:t>
            </w:r>
          </w:p>
          <w:p w:rsidR="00F33583" w:rsidRDefault="003670E2">
            <w:pPr>
              <w:spacing w:after="0" w:line="240" w:lineRule="auto"/>
              <w:jc w:val="center"/>
            </w:pPr>
            <w:r>
              <w:rPr>
                <w:rFonts w:ascii="Times New Roman" w:hAnsi="Times New Roman" w:cs="Times New Roman"/>
                <w:color w:val="000000"/>
              </w:rPr>
              <w:t>Управление рекрутинговым агентством</w:t>
            </w:r>
          </w:p>
          <w:p w:rsidR="00F33583" w:rsidRDefault="003670E2">
            <w:pPr>
              <w:spacing w:after="0" w:line="240" w:lineRule="auto"/>
              <w:jc w:val="center"/>
            </w:pPr>
            <w:r>
              <w:rPr>
                <w:rFonts w:ascii="Times New Roman" w:hAnsi="Times New Roman" w:cs="Times New Roman"/>
                <w:color w:val="000000"/>
              </w:rPr>
              <w:t>Учебная практика (ознакомительная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3583" w:rsidRDefault="003670E2">
            <w:pPr>
              <w:spacing w:after="0" w:line="240" w:lineRule="auto"/>
              <w:jc w:val="center"/>
              <w:rPr>
                <w:sz w:val="24"/>
                <w:szCs w:val="24"/>
              </w:rPr>
            </w:pPr>
            <w:r>
              <w:rPr>
                <w:rFonts w:ascii="Times New Roman" w:hAnsi="Times New Roman" w:cs="Times New Roman"/>
                <w:color w:val="000000"/>
                <w:sz w:val="24"/>
                <w:szCs w:val="24"/>
              </w:rPr>
              <w:t>ОПК-1, УК-2</w:t>
            </w:r>
          </w:p>
        </w:tc>
      </w:tr>
      <w:tr w:rsidR="00F33583">
        <w:trPr>
          <w:trHeight w:hRule="exact" w:val="138"/>
        </w:trPr>
        <w:tc>
          <w:tcPr>
            <w:tcW w:w="3970" w:type="dxa"/>
          </w:tcPr>
          <w:p w:rsidR="00F33583" w:rsidRDefault="00F33583"/>
        </w:tc>
        <w:tc>
          <w:tcPr>
            <w:tcW w:w="1702" w:type="dxa"/>
          </w:tcPr>
          <w:p w:rsidR="00F33583" w:rsidRDefault="00F33583"/>
        </w:tc>
        <w:tc>
          <w:tcPr>
            <w:tcW w:w="1702" w:type="dxa"/>
          </w:tcPr>
          <w:p w:rsidR="00F33583" w:rsidRDefault="00F33583"/>
        </w:tc>
        <w:tc>
          <w:tcPr>
            <w:tcW w:w="426" w:type="dxa"/>
          </w:tcPr>
          <w:p w:rsidR="00F33583" w:rsidRDefault="00F33583"/>
        </w:tc>
        <w:tc>
          <w:tcPr>
            <w:tcW w:w="710" w:type="dxa"/>
          </w:tcPr>
          <w:p w:rsidR="00F33583" w:rsidRDefault="00F33583"/>
        </w:tc>
        <w:tc>
          <w:tcPr>
            <w:tcW w:w="143" w:type="dxa"/>
          </w:tcPr>
          <w:p w:rsidR="00F33583" w:rsidRDefault="00F33583"/>
        </w:tc>
        <w:tc>
          <w:tcPr>
            <w:tcW w:w="993" w:type="dxa"/>
          </w:tcPr>
          <w:p w:rsidR="00F33583" w:rsidRDefault="00F33583"/>
        </w:tc>
      </w:tr>
      <w:tr w:rsidR="00F33583">
        <w:trPr>
          <w:trHeight w:hRule="exact" w:val="1125"/>
        </w:trPr>
        <w:tc>
          <w:tcPr>
            <w:tcW w:w="9654" w:type="dxa"/>
            <w:gridSpan w:val="7"/>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33583">
        <w:trPr>
          <w:trHeight w:hRule="exact" w:val="585"/>
        </w:trPr>
        <w:tc>
          <w:tcPr>
            <w:tcW w:w="9654" w:type="dxa"/>
            <w:gridSpan w:val="7"/>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F33583" w:rsidRDefault="003670E2">
            <w:pPr>
              <w:spacing w:after="0" w:line="240" w:lineRule="auto"/>
              <w:jc w:val="center"/>
              <w:rPr>
                <w:sz w:val="24"/>
                <w:szCs w:val="24"/>
              </w:rPr>
            </w:pPr>
            <w:r>
              <w:rPr>
                <w:rFonts w:ascii="Times New Roman" w:hAnsi="Times New Roman" w:cs="Times New Roman"/>
                <w:color w:val="000000"/>
                <w:sz w:val="24"/>
                <w:szCs w:val="24"/>
              </w:rPr>
              <w:t>Из них:</w:t>
            </w:r>
          </w:p>
        </w:tc>
      </w:tr>
      <w:tr w:rsidR="00F33583">
        <w:trPr>
          <w:trHeight w:hRule="exact" w:val="138"/>
        </w:trPr>
        <w:tc>
          <w:tcPr>
            <w:tcW w:w="3970" w:type="dxa"/>
          </w:tcPr>
          <w:p w:rsidR="00F33583" w:rsidRDefault="00F33583"/>
        </w:tc>
        <w:tc>
          <w:tcPr>
            <w:tcW w:w="1702" w:type="dxa"/>
          </w:tcPr>
          <w:p w:rsidR="00F33583" w:rsidRDefault="00F33583"/>
        </w:tc>
        <w:tc>
          <w:tcPr>
            <w:tcW w:w="1702" w:type="dxa"/>
          </w:tcPr>
          <w:p w:rsidR="00F33583" w:rsidRDefault="00F33583"/>
        </w:tc>
        <w:tc>
          <w:tcPr>
            <w:tcW w:w="426" w:type="dxa"/>
          </w:tcPr>
          <w:p w:rsidR="00F33583" w:rsidRDefault="00F33583"/>
        </w:tc>
        <w:tc>
          <w:tcPr>
            <w:tcW w:w="710" w:type="dxa"/>
          </w:tcPr>
          <w:p w:rsidR="00F33583" w:rsidRDefault="00F33583"/>
        </w:tc>
        <w:tc>
          <w:tcPr>
            <w:tcW w:w="143" w:type="dxa"/>
          </w:tcPr>
          <w:p w:rsidR="00F33583" w:rsidRDefault="00F33583"/>
        </w:tc>
        <w:tc>
          <w:tcPr>
            <w:tcW w:w="993" w:type="dxa"/>
          </w:tcPr>
          <w:p w:rsidR="00F33583" w:rsidRDefault="00F33583"/>
        </w:tc>
      </w:tr>
      <w:tr w:rsidR="00F335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54</w:t>
            </w:r>
          </w:p>
        </w:tc>
      </w:tr>
      <w:tr w:rsidR="00F335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18</w:t>
            </w:r>
          </w:p>
        </w:tc>
      </w:tr>
      <w:tr w:rsidR="00F335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0</w:t>
            </w:r>
          </w:p>
        </w:tc>
      </w:tr>
      <w:tr w:rsidR="00F335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36</w:t>
            </w:r>
          </w:p>
        </w:tc>
      </w:tr>
      <w:tr w:rsidR="00F335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0</w:t>
            </w:r>
          </w:p>
        </w:tc>
      </w:tr>
      <w:tr w:rsidR="00F335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52</w:t>
            </w:r>
          </w:p>
        </w:tc>
      </w:tr>
      <w:tr w:rsidR="00F335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36</w:t>
            </w:r>
          </w:p>
        </w:tc>
      </w:tr>
      <w:tr w:rsidR="00F335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экзамены 2</w:t>
            </w:r>
          </w:p>
        </w:tc>
      </w:tr>
      <w:tr w:rsidR="00F33583">
        <w:trPr>
          <w:trHeight w:hRule="exact" w:val="138"/>
        </w:trPr>
        <w:tc>
          <w:tcPr>
            <w:tcW w:w="3970" w:type="dxa"/>
          </w:tcPr>
          <w:p w:rsidR="00F33583" w:rsidRDefault="00F33583"/>
        </w:tc>
        <w:tc>
          <w:tcPr>
            <w:tcW w:w="1702" w:type="dxa"/>
          </w:tcPr>
          <w:p w:rsidR="00F33583" w:rsidRDefault="00F33583"/>
        </w:tc>
        <w:tc>
          <w:tcPr>
            <w:tcW w:w="1702" w:type="dxa"/>
          </w:tcPr>
          <w:p w:rsidR="00F33583" w:rsidRDefault="00F33583"/>
        </w:tc>
        <w:tc>
          <w:tcPr>
            <w:tcW w:w="426" w:type="dxa"/>
          </w:tcPr>
          <w:p w:rsidR="00F33583" w:rsidRDefault="00F33583"/>
        </w:tc>
        <w:tc>
          <w:tcPr>
            <w:tcW w:w="710" w:type="dxa"/>
          </w:tcPr>
          <w:p w:rsidR="00F33583" w:rsidRDefault="00F33583"/>
        </w:tc>
        <w:tc>
          <w:tcPr>
            <w:tcW w:w="143" w:type="dxa"/>
          </w:tcPr>
          <w:p w:rsidR="00F33583" w:rsidRDefault="00F33583"/>
        </w:tc>
        <w:tc>
          <w:tcPr>
            <w:tcW w:w="993" w:type="dxa"/>
          </w:tcPr>
          <w:p w:rsidR="00F33583" w:rsidRDefault="00F33583"/>
        </w:tc>
      </w:tr>
      <w:tr w:rsidR="00F33583">
        <w:trPr>
          <w:trHeight w:hRule="exact" w:val="1666"/>
        </w:trPr>
        <w:tc>
          <w:tcPr>
            <w:tcW w:w="9654" w:type="dxa"/>
            <w:gridSpan w:val="7"/>
            <w:shd w:val="clear" w:color="000000" w:fill="FFFFFF"/>
            <w:tcMar>
              <w:left w:w="34" w:type="dxa"/>
              <w:right w:w="34" w:type="dxa"/>
            </w:tcMar>
          </w:tcPr>
          <w:p w:rsidR="00F33583" w:rsidRDefault="00F33583">
            <w:pPr>
              <w:spacing w:after="0" w:line="240" w:lineRule="auto"/>
              <w:jc w:val="center"/>
              <w:rPr>
                <w:sz w:val="24"/>
                <w:szCs w:val="24"/>
              </w:rPr>
            </w:pPr>
          </w:p>
          <w:p w:rsidR="00F33583" w:rsidRDefault="003670E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33583" w:rsidRDefault="00F33583">
            <w:pPr>
              <w:spacing w:after="0" w:line="240" w:lineRule="auto"/>
              <w:jc w:val="center"/>
              <w:rPr>
                <w:sz w:val="24"/>
                <w:szCs w:val="24"/>
              </w:rPr>
            </w:pPr>
          </w:p>
          <w:p w:rsidR="00F33583" w:rsidRDefault="003670E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33583">
        <w:trPr>
          <w:trHeight w:hRule="exact" w:val="416"/>
        </w:trPr>
        <w:tc>
          <w:tcPr>
            <w:tcW w:w="3970" w:type="dxa"/>
          </w:tcPr>
          <w:p w:rsidR="00F33583" w:rsidRDefault="00F33583"/>
        </w:tc>
        <w:tc>
          <w:tcPr>
            <w:tcW w:w="1702" w:type="dxa"/>
          </w:tcPr>
          <w:p w:rsidR="00F33583" w:rsidRDefault="00F33583"/>
        </w:tc>
        <w:tc>
          <w:tcPr>
            <w:tcW w:w="1702" w:type="dxa"/>
          </w:tcPr>
          <w:p w:rsidR="00F33583" w:rsidRDefault="00F33583"/>
        </w:tc>
        <w:tc>
          <w:tcPr>
            <w:tcW w:w="426" w:type="dxa"/>
          </w:tcPr>
          <w:p w:rsidR="00F33583" w:rsidRDefault="00F33583"/>
        </w:tc>
        <w:tc>
          <w:tcPr>
            <w:tcW w:w="710" w:type="dxa"/>
          </w:tcPr>
          <w:p w:rsidR="00F33583" w:rsidRDefault="00F33583"/>
        </w:tc>
        <w:tc>
          <w:tcPr>
            <w:tcW w:w="143" w:type="dxa"/>
          </w:tcPr>
          <w:p w:rsidR="00F33583" w:rsidRDefault="00F33583"/>
        </w:tc>
        <w:tc>
          <w:tcPr>
            <w:tcW w:w="993" w:type="dxa"/>
          </w:tcPr>
          <w:p w:rsidR="00F33583" w:rsidRDefault="00F33583"/>
        </w:tc>
      </w:tr>
      <w:tr w:rsidR="00F3358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3583" w:rsidRDefault="003670E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3583" w:rsidRDefault="003670E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3583" w:rsidRDefault="003670E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3583" w:rsidRDefault="003670E2">
            <w:pPr>
              <w:spacing w:after="0" w:line="240" w:lineRule="auto"/>
              <w:jc w:val="center"/>
              <w:rPr>
                <w:sz w:val="24"/>
                <w:szCs w:val="24"/>
              </w:rPr>
            </w:pPr>
            <w:r>
              <w:rPr>
                <w:rFonts w:ascii="Times New Roman" w:hAnsi="Times New Roman" w:cs="Times New Roman"/>
                <w:color w:val="000000"/>
                <w:sz w:val="24"/>
                <w:szCs w:val="24"/>
              </w:rPr>
              <w:t>Часов</w:t>
            </w:r>
          </w:p>
        </w:tc>
      </w:tr>
      <w:tr w:rsidR="00F3358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3583" w:rsidRDefault="003670E2">
            <w:pPr>
              <w:spacing w:after="0" w:line="240" w:lineRule="auto"/>
              <w:rPr>
                <w:sz w:val="24"/>
                <w:szCs w:val="24"/>
              </w:rPr>
            </w:pPr>
            <w:r>
              <w:rPr>
                <w:rFonts w:ascii="Times New Roman" w:hAnsi="Times New Roman" w:cs="Times New Roman"/>
                <w:b/>
                <w:color w:val="000000"/>
                <w:sz w:val="24"/>
                <w:szCs w:val="24"/>
              </w:rPr>
              <w:t>Основы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3583" w:rsidRDefault="00F3358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3583" w:rsidRDefault="00F3358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3583" w:rsidRDefault="00F33583"/>
        </w:tc>
      </w:tr>
      <w:tr w:rsidR="00F3358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color w:val="000000"/>
                <w:sz w:val="24"/>
                <w:szCs w:val="24"/>
              </w:rPr>
              <w:t>Предмет, сущность и содержание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2</w:t>
            </w:r>
          </w:p>
        </w:tc>
      </w:tr>
      <w:tr w:rsidR="00F3358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color w:val="000000"/>
                <w:sz w:val="24"/>
                <w:szCs w:val="24"/>
              </w:rPr>
              <w:t>Методологические основы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4</w:t>
            </w:r>
          </w:p>
        </w:tc>
      </w:tr>
      <w:tr w:rsidR="00F3358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color w:val="000000"/>
                <w:sz w:val="24"/>
                <w:szCs w:val="24"/>
              </w:rPr>
              <w:t>Предмет, сущность и содержание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2</w:t>
            </w:r>
          </w:p>
        </w:tc>
      </w:tr>
      <w:tr w:rsidR="00F3358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color w:val="000000"/>
                <w:sz w:val="24"/>
                <w:szCs w:val="24"/>
              </w:rPr>
              <w:t>Методологические основы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4</w:t>
            </w:r>
          </w:p>
        </w:tc>
      </w:tr>
      <w:tr w:rsidR="00F3358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color w:val="000000"/>
                <w:sz w:val="24"/>
                <w:szCs w:val="24"/>
              </w:rPr>
              <w:t>Предмет, сущность и содержание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4</w:t>
            </w:r>
          </w:p>
        </w:tc>
      </w:tr>
      <w:tr w:rsidR="00F3358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color w:val="000000"/>
                <w:sz w:val="24"/>
                <w:szCs w:val="24"/>
              </w:rPr>
              <w:t>Методологические основы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6</w:t>
            </w:r>
          </w:p>
        </w:tc>
      </w:tr>
      <w:tr w:rsidR="00F3358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3583" w:rsidRDefault="003670E2">
            <w:pPr>
              <w:spacing w:after="0" w:line="240" w:lineRule="auto"/>
              <w:rPr>
                <w:sz w:val="24"/>
                <w:szCs w:val="24"/>
              </w:rPr>
            </w:pPr>
            <w:r>
              <w:rPr>
                <w:rFonts w:ascii="Times New Roman" w:hAnsi="Times New Roman" w:cs="Times New Roman"/>
                <w:b/>
                <w:color w:val="000000"/>
                <w:sz w:val="24"/>
                <w:szCs w:val="24"/>
              </w:rPr>
              <w:t>Элементы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3583" w:rsidRDefault="00F3358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3583" w:rsidRDefault="00F3358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3583" w:rsidRDefault="00F33583"/>
        </w:tc>
      </w:tr>
      <w:tr w:rsidR="00F3358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color w:val="000000"/>
                <w:sz w:val="24"/>
                <w:szCs w:val="24"/>
              </w:rPr>
              <w:t>Разработка и принятие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2</w:t>
            </w:r>
          </w:p>
        </w:tc>
      </w:tr>
      <w:tr w:rsidR="00F3358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color w:val="000000"/>
                <w:sz w:val="24"/>
                <w:szCs w:val="24"/>
              </w:rPr>
              <w:t>Коммуникации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2</w:t>
            </w:r>
          </w:p>
        </w:tc>
      </w:tr>
      <w:tr w:rsidR="00F3358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color w:val="000000"/>
                <w:sz w:val="24"/>
                <w:szCs w:val="24"/>
              </w:rPr>
              <w:t>Личность, власть, стиль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2</w:t>
            </w:r>
          </w:p>
        </w:tc>
      </w:tr>
      <w:tr w:rsidR="00F3358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color w:val="000000"/>
                <w:sz w:val="24"/>
                <w:szCs w:val="24"/>
              </w:rPr>
              <w:t>Разработка и принятие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4</w:t>
            </w:r>
          </w:p>
        </w:tc>
      </w:tr>
      <w:tr w:rsidR="00F3358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color w:val="000000"/>
                <w:sz w:val="24"/>
                <w:szCs w:val="24"/>
              </w:rPr>
              <w:t>Коммуникации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4</w:t>
            </w:r>
          </w:p>
        </w:tc>
      </w:tr>
      <w:tr w:rsidR="00F3358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color w:val="000000"/>
                <w:sz w:val="24"/>
                <w:szCs w:val="24"/>
              </w:rPr>
              <w:t>Личность, власть, стиль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4</w:t>
            </w:r>
          </w:p>
        </w:tc>
      </w:tr>
      <w:tr w:rsidR="00F3358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color w:val="000000"/>
                <w:sz w:val="24"/>
                <w:szCs w:val="24"/>
              </w:rPr>
              <w:t>Разработка и принятие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8</w:t>
            </w:r>
          </w:p>
        </w:tc>
      </w:tr>
      <w:tr w:rsidR="00F3358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color w:val="000000"/>
                <w:sz w:val="24"/>
                <w:szCs w:val="24"/>
              </w:rPr>
              <w:t>Коммуникации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8</w:t>
            </w:r>
          </w:p>
        </w:tc>
      </w:tr>
      <w:tr w:rsidR="00F3358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color w:val="000000"/>
                <w:sz w:val="24"/>
                <w:szCs w:val="24"/>
              </w:rPr>
              <w:t>Личность, власть, стиль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8</w:t>
            </w:r>
          </w:p>
        </w:tc>
      </w:tr>
    </w:tbl>
    <w:p w:rsidR="00F33583" w:rsidRDefault="003670E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335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3583" w:rsidRDefault="003670E2">
            <w:pPr>
              <w:spacing w:after="0" w:line="240" w:lineRule="auto"/>
              <w:rPr>
                <w:sz w:val="24"/>
                <w:szCs w:val="24"/>
              </w:rPr>
            </w:pPr>
            <w:r>
              <w:rPr>
                <w:rFonts w:ascii="Times New Roman" w:hAnsi="Times New Roman" w:cs="Times New Roman"/>
                <w:b/>
                <w:color w:val="000000"/>
                <w:sz w:val="24"/>
                <w:szCs w:val="24"/>
              </w:rPr>
              <w:lastRenderedPageBreak/>
              <w:t>Управление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3583" w:rsidRDefault="00F335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3583" w:rsidRDefault="00F335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3583" w:rsidRDefault="00F33583"/>
        </w:tc>
      </w:tr>
      <w:tr w:rsidR="00F335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color w:val="000000"/>
                <w:sz w:val="24"/>
                <w:szCs w:val="24"/>
              </w:rPr>
              <w:t>Стратегическое и оперативное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2</w:t>
            </w:r>
          </w:p>
        </w:tc>
      </w:tr>
      <w:tr w:rsidR="00F335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color w:val="000000"/>
                <w:sz w:val="24"/>
                <w:szCs w:val="24"/>
              </w:rPr>
              <w:t>Управление нововведениями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2</w:t>
            </w:r>
          </w:p>
        </w:tc>
      </w:tr>
      <w:tr w:rsidR="00F335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color w:val="000000"/>
                <w:sz w:val="24"/>
                <w:szCs w:val="24"/>
              </w:rPr>
              <w:t>Системный подход в управлении и эффективность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2</w:t>
            </w:r>
          </w:p>
        </w:tc>
      </w:tr>
      <w:tr w:rsidR="00F335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color w:val="000000"/>
                <w:sz w:val="24"/>
                <w:szCs w:val="24"/>
              </w:rPr>
              <w:t>Стратегическое и оперативное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6</w:t>
            </w:r>
          </w:p>
        </w:tc>
      </w:tr>
      <w:tr w:rsidR="00F335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color w:val="000000"/>
                <w:sz w:val="24"/>
                <w:szCs w:val="24"/>
              </w:rPr>
              <w:t>Управление нововведениями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6</w:t>
            </w:r>
          </w:p>
        </w:tc>
      </w:tr>
      <w:tr w:rsidR="00F335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color w:val="000000"/>
                <w:sz w:val="24"/>
                <w:szCs w:val="24"/>
              </w:rPr>
              <w:t>Системный подход в управлении и эффективность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6</w:t>
            </w:r>
          </w:p>
        </w:tc>
      </w:tr>
      <w:tr w:rsidR="00F335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color w:val="000000"/>
                <w:sz w:val="24"/>
                <w:szCs w:val="24"/>
              </w:rPr>
              <w:t>Стратегическое и оперативное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6</w:t>
            </w:r>
          </w:p>
        </w:tc>
      </w:tr>
      <w:tr w:rsidR="00F335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color w:val="000000"/>
                <w:sz w:val="24"/>
                <w:szCs w:val="24"/>
              </w:rPr>
              <w:t>Управление нововведениями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6</w:t>
            </w:r>
          </w:p>
        </w:tc>
      </w:tr>
      <w:tr w:rsidR="00F335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color w:val="000000"/>
                <w:sz w:val="24"/>
                <w:szCs w:val="24"/>
              </w:rPr>
              <w:t>Системный подход в управлении и эффективность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6</w:t>
            </w:r>
          </w:p>
        </w:tc>
      </w:tr>
      <w:tr w:rsidR="00F335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F3358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36</w:t>
            </w:r>
          </w:p>
        </w:tc>
      </w:tr>
      <w:tr w:rsidR="00F335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F3358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2</w:t>
            </w:r>
          </w:p>
        </w:tc>
      </w:tr>
      <w:tr w:rsidR="00F3358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F3358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F3358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color w:val="000000"/>
                <w:sz w:val="24"/>
                <w:szCs w:val="24"/>
              </w:rPr>
              <w:t>144</w:t>
            </w:r>
          </w:p>
        </w:tc>
      </w:tr>
      <w:tr w:rsidR="00F33583">
        <w:trPr>
          <w:trHeight w:hRule="exact" w:val="11458"/>
        </w:trPr>
        <w:tc>
          <w:tcPr>
            <w:tcW w:w="9654" w:type="dxa"/>
            <w:gridSpan w:val="4"/>
            <w:shd w:val="clear" w:color="000000" w:fill="FFFFFF"/>
            <w:tcMar>
              <w:left w:w="34" w:type="dxa"/>
              <w:right w:w="34" w:type="dxa"/>
            </w:tcMar>
          </w:tcPr>
          <w:p w:rsidR="00F33583" w:rsidRDefault="00F33583">
            <w:pPr>
              <w:spacing w:after="0" w:line="240" w:lineRule="auto"/>
              <w:jc w:val="both"/>
              <w:rPr>
                <w:sz w:val="20"/>
                <w:szCs w:val="20"/>
              </w:rPr>
            </w:pPr>
          </w:p>
          <w:p w:rsidR="00F33583" w:rsidRDefault="003670E2">
            <w:pPr>
              <w:spacing w:after="0" w:line="240" w:lineRule="auto"/>
              <w:jc w:val="both"/>
              <w:rPr>
                <w:sz w:val="20"/>
                <w:szCs w:val="20"/>
              </w:rPr>
            </w:pPr>
            <w:r>
              <w:rPr>
                <w:rFonts w:ascii="Times New Roman" w:hAnsi="Times New Roman" w:cs="Times New Roman"/>
                <w:color w:val="000000"/>
                <w:sz w:val="20"/>
                <w:szCs w:val="20"/>
              </w:rPr>
              <w:t>* Примечания:</w:t>
            </w:r>
          </w:p>
          <w:p w:rsidR="00F33583" w:rsidRDefault="003670E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33583" w:rsidRDefault="003670E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33583" w:rsidRDefault="003670E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33583" w:rsidRDefault="003670E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33583" w:rsidRDefault="003670E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33583" w:rsidRDefault="003670E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rsidR="00F33583" w:rsidRDefault="003670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3583">
        <w:trPr>
          <w:trHeight w:hRule="exact" w:val="6550"/>
        </w:trPr>
        <w:tc>
          <w:tcPr>
            <w:tcW w:w="9654" w:type="dxa"/>
            <w:shd w:val="clear" w:color="000000" w:fill="FFFFFF"/>
            <w:tcMar>
              <w:left w:w="34" w:type="dxa"/>
              <w:right w:w="34" w:type="dxa"/>
            </w:tcMar>
          </w:tcPr>
          <w:p w:rsidR="00F33583" w:rsidRDefault="003670E2">
            <w:pPr>
              <w:spacing w:after="0" w:line="240" w:lineRule="auto"/>
              <w:jc w:val="both"/>
              <w:rPr>
                <w:sz w:val="20"/>
                <w:szCs w:val="20"/>
              </w:rPr>
            </w:pPr>
            <w:r>
              <w:rPr>
                <w:rFonts w:ascii="Times New Roman" w:hAnsi="Times New Roman" w:cs="Times New Roman"/>
                <w:color w:val="000000"/>
                <w:sz w:val="20"/>
                <w:szCs w:val="20"/>
              </w:rPr>
              <w:lastRenderedPageBreak/>
              <w:t>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33583" w:rsidRDefault="003670E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33583" w:rsidRDefault="003670E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33583">
        <w:trPr>
          <w:trHeight w:hRule="exact" w:val="585"/>
        </w:trPr>
        <w:tc>
          <w:tcPr>
            <w:tcW w:w="9654" w:type="dxa"/>
            <w:shd w:val="clear" w:color="000000" w:fill="FFFFFF"/>
            <w:tcMar>
              <w:left w:w="34" w:type="dxa"/>
              <w:right w:w="34" w:type="dxa"/>
            </w:tcMar>
          </w:tcPr>
          <w:p w:rsidR="00F33583" w:rsidRDefault="00F33583">
            <w:pPr>
              <w:spacing w:after="0" w:line="240" w:lineRule="auto"/>
              <w:rPr>
                <w:sz w:val="24"/>
                <w:szCs w:val="24"/>
              </w:rPr>
            </w:pPr>
          </w:p>
          <w:p w:rsidR="00F33583" w:rsidRDefault="003670E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33583">
        <w:trPr>
          <w:trHeight w:hRule="exact" w:val="277"/>
        </w:trPr>
        <w:tc>
          <w:tcPr>
            <w:tcW w:w="9654" w:type="dxa"/>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33583">
        <w:trPr>
          <w:trHeight w:hRule="exact" w:val="26"/>
        </w:trPr>
        <w:tc>
          <w:tcPr>
            <w:tcW w:w="9654" w:type="dxa"/>
            <w:vMerge w:val="restart"/>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b/>
                <w:color w:val="000000"/>
                <w:sz w:val="24"/>
                <w:szCs w:val="24"/>
              </w:rPr>
              <w:t>Предмет, сущность и содержание теории управления</w:t>
            </w:r>
          </w:p>
        </w:tc>
      </w:tr>
      <w:tr w:rsidR="00F33583">
        <w:trPr>
          <w:trHeight w:hRule="exact" w:val="277"/>
        </w:trPr>
        <w:tc>
          <w:tcPr>
            <w:tcW w:w="9654" w:type="dxa"/>
            <w:vMerge/>
            <w:shd w:val="clear" w:color="000000" w:fill="FFFFFF"/>
            <w:tcMar>
              <w:left w:w="34" w:type="dxa"/>
              <w:right w:w="34" w:type="dxa"/>
            </w:tcMar>
          </w:tcPr>
          <w:p w:rsidR="00F33583" w:rsidRDefault="00F33583"/>
        </w:tc>
      </w:tr>
      <w:tr w:rsidR="00F33583">
        <w:trPr>
          <w:trHeight w:hRule="exact" w:val="1637"/>
        </w:trPr>
        <w:tc>
          <w:tcPr>
            <w:tcW w:w="9654" w:type="dxa"/>
            <w:shd w:val="clear" w:color="000000" w:fill="FFFFFF"/>
            <w:tcMar>
              <w:left w:w="34" w:type="dxa"/>
              <w:right w:w="34" w:type="dxa"/>
            </w:tcMar>
          </w:tcPr>
          <w:p w:rsidR="00F33583" w:rsidRDefault="003670E2">
            <w:pPr>
              <w:spacing w:after="0" w:line="240" w:lineRule="auto"/>
              <w:jc w:val="both"/>
              <w:rPr>
                <w:sz w:val="24"/>
                <w:szCs w:val="24"/>
              </w:rPr>
            </w:pPr>
            <w:r>
              <w:rPr>
                <w:rFonts w:ascii="Times New Roman" w:hAnsi="Times New Roman" w:cs="Times New Roman"/>
                <w:color w:val="000000"/>
                <w:sz w:val="24"/>
                <w:szCs w:val="24"/>
              </w:rPr>
              <w:t>Предмет, сущность и содержание теории управления</w:t>
            </w:r>
          </w:p>
          <w:p w:rsidR="00F33583" w:rsidRDefault="003670E2">
            <w:pPr>
              <w:spacing w:after="0" w:line="240" w:lineRule="auto"/>
              <w:jc w:val="both"/>
              <w:rPr>
                <w:sz w:val="24"/>
                <w:szCs w:val="24"/>
              </w:rPr>
            </w:pPr>
            <w:r>
              <w:rPr>
                <w:rFonts w:ascii="Times New Roman" w:hAnsi="Times New Roman" w:cs="Times New Roman"/>
                <w:color w:val="000000"/>
                <w:sz w:val="24"/>
                <w:szCs w:val="24"/>
              </w:rPr>
              <w:t>Основные категории теории управления. Объект и предмет ее исследования. Соотношение понятий управление и менеджмент. Предпосылки возникновения научного управления. Процессный и ситуационный подходы к управлению. Управленческая революция на Западе в 60-80 годы XX века. Основные положения новой парадигмы управления. Характеристика современной парадигмы управления в России.</w:t>
            </w:r>
          </w:p>
        </w:tc>
      </w:tr>
      <w:tr w:rsidR="00F33583">
        <w:trPr>
          <w:trHeight w:hRule="exact" w:val="304"/>
        </w:trPr>
        <w:tc>
          <w:tcPr>
            <w:tcW w:w="9654" w:type="dxa"/>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b/>
                <w:color w:val="000000"/>
                <w:sz w:val="24"/>
                <w:szCs w:val="24"/>
              </w:rPr>
              <w:t>Методологические основы менеджмента</w:t>
            </w:r>
          </w:p>
        </w:tc>
      </w:tr>
      <w:tr w:rsidR="00F33583">
        <w:trPr>
          <w:trHeight w:hRule="exact" w:val="2448"/>
        </w:trPr>
        <w:tc>
          <w:tcPr>
            <w:tcW w:w="9654" w:type="dxa"/>
            <w:shd w:val="clear" w:color="000000" w:fill="FFFFFF"/>
            <w:tcMar>
              <w:left w:w="34" w:type="dxa"/>
              <w:right w:w="34" w:type="dxa"/>
            </w:tcMar>
          </w:tcPr>
          <w:p w:rsidR="00F33583" w:rsidRDefault="003670E2">
            <w:pPr>
              <w:spacing w:after="0" w:line="240" w:lineRule="auto"/>
              <w:jc w:val="both"/>
              <w:rPr>
                <w:sz w:val="24"/>
                <w:szCs w:val="24"/>
              </w:rPr>
            </w:pPr>
            <w:r>
              <w:rPr>
                <w:rFonts w:ascii="Times New Roman" w:hAnsi="Times New Roman" w:cs="Times New Roman"/>
                <w:color w:val="000000"/>
                <w:sz w:val="24"/>
                <w:szCs w:val="24"/>
              </w:rPr>
              <w:t>Понятие и сущность управления. Особенность управленческих отношений. Виды разделения управленческого труда. Принципы управления. Характеристика основных функций управления: целеполагание, планирование, организация, координирование, регулирование, мотивация, учет, анализ, контроль. Миссия и цели организации. Формирование «дерева целей». Структуры управления. Влияние основных факторов на организационную структуру управления. Нормы управляемости. Сущность и специфика методов управления. Сочетание разных методов как признак эффективного управления. Понятие и основные элементы процесса управления. Технологии управления. Управление как система.</w:t>
            </w:r>
          </w:p>
        </w:tc>
      </w:tr>
      <w:tr w:rsidR="00F33583">
        <w:trPr>
          <w:trHeight w:hRule="exact" w:val="304"/>
        </w:trPr>
        <w:tc>
          <w:tcPr>
            <w:tcW w:w="9654" w:type="dxa"/>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b/>
                <w:color w:val="000000"/>
                <w:sz w:val="24"/>
                <w:szCs w:val="24"/>
              </w:rPr>
              <w:t>Разработка и принятие управленческого решения</w:t>
            </w:r>
          </w:p>
        </w:tc>
      </w:tr>
      <w:tr w:rsidR="00F33583">
        <w:trPr>
          <w:trHeight w:hRule="exact" w:val="1637"/>
        </w:trPr>
        <w:tc>
          <w:tcPr>
            <w:tcW w:w="9654" w:type="dxa"/>
            <w:shd w:val="clear" w:color="000000" w:fill="FFFFFF"/>
            <w:tcMar>
              <w:left w:w="34" w:type="dxa"/>
              <w:right w:w="34" w:type="dxa"/>
            </w:tcMar>
          </w:tcPr>
          <w:p w:rsidR="00F33583" w:rsidRDefault="003670E2">
            <w:pPr>
              <w:spacing w:after="0" w:line="240" w:lineRule="auto"/>
              <w:jc w:val="both"/>
              <w:rPr>
                <w:sz w:val="24"/>
                <w:szCs w:val="24"/>
              </w:rPr>
            </w:pPr>
            <w:r>
              <w:rPr>
                <w:rFonts w:ascii="Times New Roman" w:hAnsi="Times New Roman" w:cs="Times New Roman"/>
                <w:color w:val="000000"/>
                <w:sz w:val="24"/>
                <w:szCs w:val="24"/>
              </w:rPr>
              <w:t>Понятие управленческого решения как важнейшего типа управленческой и организационной деятельности. Виды управленческих решений. Процесс принятия решений. Уровни принятия решений и ключевые навыки, необходимые руководителю для принятия эффективных решений. Факторы, влияющие на процесс принятия решения. Принципы принятия эффективных решений. Стадии принятия управленческого решения. Модели и методы принятия решений.</w:t>
            </w:r>
          </w:p>
        </w:tc>
      </w:tr>
      <w:tr w:rsidR="00F33583">
        <w:trPr>
          <w:trHeight w:hRule="exact" w:val="304"/>
        </w:trPr>
        <w:tc>
          <w:tcPr>
            <w:tcW w:w="9654" w:type="dxa"/>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b/>
                <w:color w:val="000000"/>
                <w:sz w:val="24"/>
                <w:szCs w:val="24"/>
              </w:rPr>
              <w:t>Коммуникации в управлении</w:t>
            </w:r>
          </w:p>
        </w:tc>
      </w:tr>
      <w:tr w:rsidR="00F33583">
        <w:trPr>
          <w:trHeight w:hRule="exact" w:val="1036"/>
        </w:trPr>
        <w:tc>
          <w:tcPr>
            <w:tcW w:w="9654" w:type="dxa"/>
            <w:shd w:val="clear" w:color="000000" w:fill="FFFFFF"/>
            <w:tcMar>
              <w:left w:w="34" w:type="dxa"/>
              <w:right w:w="34" w:type="dxa"/>
            </w:tcMar>
          </w:tcPr>
          <w:p w:rsidR="00F33583" w:rsidRDefault="003670E2">
            <w:pPr>
              <w:spacing w:after="0" w:line="240" w:lineRule="auto"/>
              <w:jc w:val="both"/>
              <w:rPr>
                <w:sz w:val="24"/>
                <w:szCs w:val="24"/>
              </w:rPr>
            </w:pPr>
            <w:r>
              <w:rPr>
                <w:rFonts w:ascii="Times New Roman" w:hAnsi="Times New Roman" w:cs="Times New Roman"/>
                <w:color w:val="000000"/>
                <w:sz w:val="24"/>
                <w:szCs w:val="24"/>
              </w:rPr>
              <w:t>Сущность и характеристика коммуникационного процесса. Элементы процесса коммуникации. Этапы коммуникаций. Основные виды коммуникаций. Управленческие коммуникации. Коммуникационные каналы. Коммуникационные барьеры. Направления</w:t>
            </w:r>
          </w:p>
        </w:tc>
      </w:tr>
    </w:tbl>
    <w:p w:rsidR="00F33583" w:rsidRDefault="003670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3583">
        <w:trPr>
          <w:trHeight w:hRule="exact" w:val="285"/>
        </w:trPr>
        <w:tc>
          <w:tcPr>
            <w:tcW w:w="9654" w:type="dxa"/>
            <w:shd w:val="clear" w:color="000000" w:fill="FFFFFF"/>
            <w:tcMar>
              <w:left w:w="34" w:type="dxa"/>
              <w:right w:w="34" w:type="dxa"/>
            </w:tcMar>
          </w:tcPr>
          <w:p w:rsidR="00F33583" w:rsidRDefault="003670E2">
            <w:pPr>
              <w:spacing w:after="0" w:line="240" w:lineRule="auto"/>
              <w:jc w:val="both"/>
              <w:rPr>
                <w:sz w:val="24"/>
                <w:szCs w:val="24"/>
              </w:rPr>
            </w:pPr>
            <w:r>
              <w:rPr>
                <w:rFonts w:ascii="Times New Roman" w:hAnsi="Times New Roman" w:cs="Times New Roman"/>
                <w:color w:val="000000"/>
                <w:sz w:val="24"/>
                <w:szCs w:val="24"/>
              </w:rPr>
              <w:lastRenderedPageBreak/>
              <w:t>совершенствования коммуникаций в организациях</w:t>
            </w:r>
          </w:p>
        </w:tc>
      </w:tr>
      <w:tr w:rsidR="00F33583">
        <w:trPr>
          <w:trHeight w:hRule="exact" w:val="304"/>
        </w:trPr>
        <w:tc>
          <w:tcPr>
            <w:tcW w:w="9654" w:type="dxa"/>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b/>
                <w:color w:val="000000"/>
                <w:sz w:val="24"/>
                <w:szCs w:val="24"/>
              </w:rPr>
              <w:t>Личность, власть, стиль руководства</w:t>
            </w:r>
          </w:p>
        </w:tc>
      </w:tr>
      <w:tr w:rsidR="00F33583">
        <w:trPr>
          <w:trHeight w:hRule="exact" w:val="1096"/>
        </w:trPr>
        <w:tc>
          <w:tcPr>
            <w:tcW w:w="9654" w:type="dxa"/>
            <w:shd w:val="clear" w:color="000000" w:fill="FFFFFF"/>
            <w:tcMar>
              <w:left w:w="34" w:type="dxa"/>
              <w:right w:w="34" w:type="dxa"/>
            </w:tcMar>
          </w:tcPr>
          <w:p w:rsidR="00F33583" w:rsidRDefault="003670E2">
            <w:pPr>
              <w:spacing w:after="0" w:line="240" w:lineRule="auto"/>
              <w:jc w:val="both"/>
              <w:rPr>
                <w:sz w:val="24"/>
                <w:szCs w:val="24"/>
              </w:rPr>
            </w:pPr>
            <w:r>
              <w:rPr>
                <w:rFonts w:ascii="Times New Roman" w:hAnsi="Times New Roman" w:cs="Times New Roman"/>
                <w:color w:val="000000"/>
                <w:sz w:val="24"/>
                <w:szCs w:val="24"/>
              </w:rPr>
              <w:t>Требования к менеджеру. Ограничения в деятельности руководителя. Власть и личное влияние. Формы власти. Способы управленческого влияния на подчиненных. Авторитет менеджера. Понятие и характеристика авторитарного, демократического и либерального стилей руководства.</w:t>
            </w:r>
          </w:p>
        </w:tc>
      </w:tr>
      <w:tr w:rsidR="00F33583">
        <w:trPr>
          <w:trHeight w:hRule="exact" w:val="304"/>
        </w:trPr>
        <w:tc>
          <w:tcPr>
            <w:tcW w:w="9654" w:type="dxa"/>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b/>
                <w:color w:val="000000"/>
                <w:sz w:val="24"/>
                <w:szCs w:val="24"/>
              </w:rPr>
              <w:t>Стратегическое и оперативное управление</w:t>
            </w:r>
          </w:p>
        </w:tc>
      </w:tr>
      <w:tr w:rsidR="00F33583">
        <w:trPr>
          <w:trHeight w:hRule="exact" w:val="1637"/>
        </w:trPr>
        <w:tc>
          <w:tcPr>
            <w:tcW w:w="9654" w:type="dxa"/>
            <w:shd w:val="clear" w:color="000000" w:fill="FFFFFF"/>
            <w:tcMar>
              <w:left w:w="34" w:type="dxa"/>
              <w:right w:w="34" w:type="dxa"/>
            </w:tcMar>
          </w:tcPr>
          <w:p w:rsidR="00F33583" w:rsidRDefault="003670E2">
            <w:pPr>
              <w:spacing w:after="0" w:line="240" w:lineRule="auto"/>
              <w:jc w:val="both"/>
              <w:rPr>
                <w:sz w:val="24"/>
                <w:szCs w:val="24"/>
              </w:rPr>
            </w:pPr>
            <w:r>
              <w:rPr>
                <w:rFonts w:ascii="Times New Roman" w:hAnsi="Times New Roman" w:cs="Times New Roman"/>
                <w:color w:val="000000"/>
                <w:sz w:val="24"/>
                <w:szCs w:val="24"/>
              </w:rPr>
              <w:t>Понятие управленческой стратегии. Понятие и содержание стратегического управления. Отличие стратегического управления от оперативного. Виды стратегий. Стратегическое планирование. Оценка и анализ внешней среды в стратегическом управлении. Формирование стратегических целей управляемой системы. Анализ стратегических альтернатив, стадии и факторы выбора стратегии. Управление реализацией стратегии.</w:t>
            </w:r>
          </w:p>
        </w:tc>
      </w:tr>
      <w:tr w:rsidR="00F33583">
        <w:trPr>
          <w:trHeight w:hRule="exact" w:val="304"/>
        </w:trPr>
        <w:tc>
          <w:tcPr>
            <w:tcW w:w="9654" w:type="dxa"/>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b/>
                <w:color w:val="000000"/>
                <w:sz w:val="24"/>
                <w:szCs w:val="24"/>
              </w:rPr>
              <w:t>Управление нововведениями</w:t>
            </w:r>
          </w:p>
        </w:tc>
      </w:tr>
      <w:tr w:rsidR="00F33583">
        <w:trPr>
          <w:trHeight w:hRule="exact" w:val="2178"/>
        </w:trPr>
        <w:tc>
          <w:tcPr>
            <w:tcW w:w="9654" w:type="dxa"/>
            <w:shd w:val="clear" w:color="000000" w:fill="FFFFFF"/>
            <w:tcMar>
              <w:left w:w="34" w:type="dxa"/>
              <w:right w:w="34" w:type="dxa"/>
            </w:tcMar>
          </w:tcPr>
          <w:p w:rsidR="00F33583" w:rsidRDefault="003670E2">
            <w:pPr>
              <w:spacing w:after="0" w:line="240" w:lineRule="auto"/>
              <w:jc w:val="both"/>
              <w:rPr>
                <w:sz w:val="24"/>
                <w:szCs w:val="24"/>
              </w:rPr>
            </w:pPr>
            <w:r>
              <w:rPr>
                <w:rFonts w:ascii="Times New Roman" w:hAnsi="Times New Roman" w:cs="Times New Roman"/>
                <w:color w:val="000000"/>
                <w:sz w:val="24"/>
                <w:szCs w:val="24"/>
              </w:rPr>
              <w:t>Понятие инновации. Факторы, влияющие на инновационный процесс. Уровни проведения изменений. Виды управленческих изменений. Движущие и сдерживающие силы при проведении изменений. Выбор стратегии преодоления сопротивления. Стратегии осуществления нововведений. Этапы инновационного процесса. Рекомендации для проведения изменений.</w:t>
            </w:r>
          </w:p>
          <w:p w:rsidR="00F33583" w:rsidRDefault="003670E2">
            <w:pPr>
              <w:spacing w:after="0" w:line="240" w:lineRule="auto"/>
              <w:jc w:val="both"/>
              <w:rPr>
                <w:sz w:val="24"/>
                <w:szCs w:val="24"/>
              </w:rPr>
            </w:pPr>
            <w:r>
              <w:rPr>
                <w:rFonts w:ascii="Times New Roman" w:hAnsi="Times New Roman" w:cs="Times New Roman"/>
                <w:color w:val="000000"/>
                <w:sz w:val="24"/>
                <w:szCs w:val="24"/>
              </w:rPr>
              <w:t>Формы инновационной деятельности. Операционная и стратегическая инновационная деятельность. Инновационные проекты и программы. Роли руководителей и специалистов в инновационной деятельности.</w:t>
            </w:r>
          </w:p>
        </w:tc>
      </w:tr>
      <w:tr w:rsidR="00F33583">
        <w:trPr>
          <w:trHeight w:hRule="exact" w:val="304"/>
        </w:trPr>
        <w:tc>
          <w:tcPr>
            <w:tcW w:w="9654" w:type="dxa"/>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b/>
                <w:color w:val="000000"/>
                <w:sz w:val="24"/>
                <w:szCs w:val="24"/>
              </w:rPr>
              <w:t>Системный подход в управлении и эффективность</w:t>
            </w:r>
          </w:p>
        </w:tc>
      </w:tr>
      <w:tr w:rsidR="00F33583">
        <w:trPr>
          <w:trHeight w:hRule="exact" w:val="1366"/>
        </w:trPr>
        <w:tc>
          <w:tcPr>
            <w:tcW w:w="9654" w:type="dxa"/>
            <w:shd w:val="clear" w:color="000000" w:fill="FFFFFF"/>
            <w:tcMar>
              <w:left w:w="34" w:type="dxa"/>
              <w:right w:w="34" w:type="dxa"/>
            </w:tcMar>
          </w:tcPr>
          <w:p w:rsidR="00F33583" w:rsidRDefault="003670E2">
            <w:pPr>
              <w:spacing w:after="0" w:line="240" w:lineRule="auto"/>
              <w:jc w:val="both"/>
              <w:rPr>
                <w:sz w:val="24"/>
                <w:szCs w:val="24"/>
              </w:rPr>
            </w:pPr>
            <w:r>
              <w:rPr>
                <w:rFonts w:ascii="Times New Roman" w:hAnsi="Times New Roman" w:cs="Times New Roman"/>
                <w:color w:val="000000"/>
                <w:sz w:val="24"/>
                <w:szCs w:val="24"/>
              </w:rPr>
              <w:t>Понятие и виды систем. Социальная система управления и ее элементы.  Сущность, критерии и показатели эффективности управления. Оценка эффективности управления как необходимое условие рационального управленческого процесса. Критерии эффективности деятельности управленческих органов и должностных лиц. Проблемы эффективности управления.</w:t>
            </w:r>
          </w:p>
        </w:tc>
      </w:tr>
      <w:tr w:rsidR="00F33583">
        <w:trPr>
          <w:trHeight w:hRule="exact" w:val="277"/>
        </w:trPr>
        <w:tc>
          <w:tcPr>
            <w:tcW w:w="9654" w:type="dxa"/>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33583">
        <w:trPr>
          <w:trHeight w:hRule="exact" w:val="14"/>
        </w:trPr>
        <w:tc>
          <w:tcPr>
            <w:tcW w:w="9640" w:type="dxa"/>
          </w:tcPr>
          <w:p w:rsidR="00F33583" w:rsidRDefault="00F33583"/>
        </w:tc>
      </w:tr>
      <w:tr w:rsidR="00F33583">
        <w:trPr>
          <w:trHeight w:hRule="exact" w:val="304"/>
        </w:trPr>
        <w:tc>
          <w:tcPr>
            <w:tcW w:w="9654" w:type="dxa"/>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b/>
                <w:color w:val="000000"/>
                <w:sz w:val="24"/>
                <w:szCs w:val="24"/>
              </w:rPr>
              <w:t>Предмет, сущность и содержание теории управления</w:t>
            </w:r>
          </w:p>
        </w:tc>
      </w:tr>
      <w:tr w:rsidR="00F33583">
        <w:trPr>
          <w:trHeight w:hRule="exact" w:val="285"/>
        </w:trPr>
        <w:tc>
          <w:tcPr>
            <w:tcW w:w="9654" w:type="dxa"/>
            <w:shd w:val="clear" w:color="000000" w:fill="FFFFFF"/>
            <w:tcMar>
              <w:left w:w="34" w:type="dxa"/>
              <w:right w:w="34" w:type="dxa"/>
            </w:tcMar>
          </w:tcPr>
          <w:p w:rsidR="00F33583" w:rsidRDefault="00F33583">
            <w:pPr>
              <w:spacing w:after="0" w:line="240" w:lineRule="auto"/>
              <w:jc w:val="both"/>
              <w:rPr>
                <w:sz w:val="24"/>
                <w:szCs w:val="24"/>
              </w:rPr>
            </w:pPr>
          </w:p>
        </w:tc>
      </w:tr>
      <w:tr w:rsidR="00F33583">
        <w:trPr>
          <w:trHeight w:hRule="exact" w:val="14"/>
        </w:trPr>
        <w:tc>
          <w:tcPr>
            <w:tcW w:w="9640" w:type="dxa"/>
          </w:tcPr>
          <w:p w:rsidR="00F33583" w:rsidRDefault="00F33583"/>
        </w:tc>
      </w:tr>
      <w:tr w:rsidR="00F33583">
        <w:trPr>
          <w:trHeight w:hRule="exact" w:val="304"/>
        </w:trPr>
        <w:tc>
          <w:tcPr>
            <w:tcW w:w="9654" w:type="dxa"/>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b/>
                <w:color w:val="000000"/>
                <w:sz w:val="24"/>
                <w:szCs w:val="24"/>
              </w:rPr>
              <w:t>Методологические основы менеджмента</w:t>
            </w:r>
          </w:p>
        </w:tc>
      </w:tr>
      <w:tr w:rsidR="00F33583">
        <w:trPr>
          <w:trHeight w:hRule="exact" w:val="285"/>
        </w:trPr>
        <w:tc>
          <w:tcPr>
            <w:tcW w:w="9654" w:type="dxa"/>
            <w:shd w:val="clear" w:color="000000" w:fill="FFFFFF"/>
            <w:tcMar>
              <w:left w:w="34" w:type="dxa"/>
              <w:right w:w="34" w:type="dxa"/>
            </w:tcMar>
          </w:tcPr>
          <w:p w:rsidR="00F33583" w:rsidRDefault="00F33583">
            <w:pPr>
              <w:spacing w:after="0" w:line="240" w:lineRule="auto"/>
              <w:jc w:val="both"/>
              <w:rPr>
                <w:sz w:val="24"/>
                <w:szCs w:val="24"/>
              </w:rPr>
            </w:pPr>
          </w:p>
        </w:tc>
      </w:tr>
      <w:tr w:rsidR="00F33583">
        <w:trPr>
          <w:trHeight w:hRule="exact" w:val="14"/>
        </w:trPr>
        <w:tc>
          <w:tcPr>
            <w:tcW w:w="9640" w:type="dxa"/>
          </w:tcPr>
          <w:p w:rsidR="00F33583" w:rsidRDefault="00F33583"/>
        </w:tc>
      </w:tr>
      <w:tr w:rsidR="00F33583">
        <w:trPr>
          <w:trHeight w:hRule="exact" w:val="304"/>
        </w:trPr>
        <w:tc>
          <w:tcPr>
            <w:tcW w:w="9654" w:type="dxa"/>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b/>
                <w:color w:val="000000"/>
                <w:sz w:val="24"/>
                <w:szCs w:val="24"/>
              </w:rPr>
              <w:t>Разработка и принятие управленческого решения</w:t>
            </w:r>
          </w:p>
        </w:tc>
      </w:tr>
      <w:tr w:rsidR="00F33583">
        <w:trPr>
          <w:trHeight w:hRule="exact" w:val="285"/>
        </w:trPr>
        <w:tc>
          <w:tcPr>
            <w:tcW w:w="9654" w:type="dxa"/>
            <w:shd w:val="clear" w:color="000000" w:fill="FFFFFF"/>
            <w:tcMar>
              <w:left w:w="34" w:type="dxa"/>
              <w:right w:w="34" w:type="dxa"/>
            </w:tcMar>
          </w:tcPr>
          <w:p w:rsidR="00F33583" w:rsidRDefault="00F33583">
            <w:pPr>
              <w:spacing w:after="0" w:line="240" w:lineRule="auto"/>
              <w:jc w:val="both"/>
              <w:rPr>
                <w:sz w:val="24"/>
                <w:szCs w:val="24"/>
              </w:rPr>
            </w:pPr>
          </w:p>
        </w:tc>
      </w:tr>
      <w:tr w:rsidR="00F33583">
        <w:trPr>
          <w:trHeight w:hRule="exact" w:val="14"/>
        </w:trPr>
        <w:tc>
          <w:tcPr>
            <w:tcW w:w="9640" w:type="dxa"/>
          </w:tcPr>
          <w:p w:rsidR="00F33583" w:rsidRDefault="00F33583"/>
        </w:tc>
      </w:tr>
      <w:tr w:rsidR="00F33583">
        <w:trPr>
          <w:trHeight w:hRule="exact" w:val="304"/>
        </w:trPr>
        <w:tc>
          <w:tcPr>
            <w:tcW w:w="9654" w:type="dxa"/>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b/>
                <w:color w:val="000000"/>
                <w:sz w:val="24"/>
                <w:szCs w:val="24"/>
              </w:rPr>
              <w:t>Коммуникации в управлении</w:t>
            </w:r>
          </w:p>
        </w:tc>
      </w:tr>
      <w:tr w:rsidR="00F33583">
        <w:trPr>
          <w:trHeight w:hRule="exact" w:val="285"/>
        </w:trPr>
        <w:tc>
          <w:tcPr>
            <w:tcW w:w="9654" w:type="dxa"/>
            <w:shd w:val="clear" w:color="000000" w:fill="FFFFFF"/>
            <w:tcMar>
              <w:left w:w="34" w:type="dxa"/>
              <w:right w:w="34" w:type="dxa"/>
            </w:tcMar>
          </w:tcPr>
          <w:p w:rsidR="00F33583" w:rsidRDefault="00F33583">
            <w:pPr>
              <w:spacing w:after="0" w:line="240" w:lineRule="auto"/>
              <w:jc w:val="both"/>
              <w:rPr>
                <w:sz w:val="24"/>
                <w:szCs w:val="24"/>
              </w:rPr>
            </w:pPr>
          </w:p>
        </w:tc>
      </w:tr>
      <w:tr w:rsidR="00F33583">
        <w:trPr>
          <w:trHeight w:hRule="exact" w:val="14"/>
        </w:trPr>
        <w:tc>
          <w:tcPr>
            <w:tcW w:w="9640" w:type="dxa"/>
          </w:tcPr>
          <w:p w:rsidR="00F33583" w:rsidRDefault="00F33583"/>
        </w:tc>
      </w:tr>
      <w:tr w:rsidR="00F33583">
        <w:trPr>
          <w:trHeight w:hRule="exact" w:val="304"/>
        </w:trPr>
        <w:tc>
          <w:tcPr>
            <w:tcW w:w="9654" w:type="dxa"/>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b/>
                <w:color w:val="000000"/>
                <w:sz w:val="24"/>
                <w:szCs w:val="24"/>
              </w:rPr>
              <w:t>Личность, власть, стиль руководства</w:t>
            </w:r>
          </w:p>
        </w:tc>
      </w:tr>
      <w:tr w:rsidR="00F33583">
        <w:trPr>
          <w:trHeight w:hRule="exact" w:val="285"/>
        </w:trPr>
        <w:tc>
          <w:tcPr>
            <w:tcW w:w="9654" w:type="dxa"/>
            <w:shd w:val="clear" w:color="000000" w:fill="FFFFFF"/>
            <w:tcMar>
              <w:left w:w="34" w:type="dxa"/>
              <w:right w:w="34" w:type="dxa"/>
            </w:tcMar>
          </w:tcPr>
          <w:p w:rsidR="00F33583" w:rsidRDefault="00F33583">
            <w:pPr>
              <w:spacing w:after="0" w:line="240" w:lineRule="auto"/>
              <w:jc w:val="both"/>
              <w:rPr>
                <w:sz w:val="24"/>
                <w:szCs w:val="24"/>
              </w:rPr>
            </w:pPr>
          </w:p>
        </w:tc>
      </w:tr>
      <w:tr w:rsidR="00F33583">
        <w:trPr>
          <w:trHeight w:hRule="exact" w:val="14"/>
        </w:trPr>
        <w:tc>
          <w:tcPr>
            <w:tcW w:w="9640" w:type="dxa"/>
          </w:tcPr>
          <w:p w:rsidR="00F33583" w:rsidRDefault="00F33583"/>
        </w:tc>
      </w:tr>
      <w:tr w:rsidR="00F33583">
        <w:trPr>
          <w:trHeight w:hRule="exact" w:val="304"/>
        </w:trPr>
        <w:tc>
          <w:tcPr>
            <w:tcW w:w="9654" w:type="dxa"/>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b/>
                <w:color w:val="000000"/>
                <w:sz w:val="24"/>
                <w:szCs w:val="24"/>
              </w:rPr>
              <w:t>Стратегическое и оперативное управление</w:t>
            </w:r>
          </w:p>
        </w:tc>
      </w:tr>
      <w:tr w:rsidR="00F33583">
        <w:trPr>
          <w:trHeight w:hRule="exact" w:val="285"/>
        </w:trPr>
        <w:tc>
          <w:tcPr>
            <w:tcW w:w="9654" w:type="dxa"/>
            <w:shd w:val="clear" w:color="000000" w:fill="FFFFFF"/>
            <w:tcMar>
              <w:left w:w="34" w:type="dxa"/>
              <w:right w:w="34" w:type="dxa"/>
            </w:tcMar>
          </w:tcPr>
          <w:p w:rsidR="00F33583" w:rsidRDefault="00F33583">
            <w:pPr>
              <w:spacing w:after="0" w:line="240" w:lineRule="auto"/>
              <w:jc w:val="both"/>
              <w:rPr>
                <w:sz w:val="24"/>
                <w:szCs w:val="24"/>
              </w:rPr>
            </w:pPr>
          </w:p>
        </w:tc>
      </w:tr>
      <w:tr w:rsidR="00F33583">
        <w:trPr>
          <w:trHeight w:hRule="exact" w:val="14"/>
        </w:trPr>
        <w:tc>
          <w:tcPr>
            <w:tcW w:w="9640" w:type="dxa"/>
          </w:tcPr>
          <w:p w:rsidR="00F33583" w:rsidRDefault="00F33583"/>
        </w:tc>
      </w:tr>
      <w:tr w:rsidR="00F33583">
        <w:trPr>
          <w:trHeight w:hRule="exact" w:val="304"/>
        </w:trPr>
        <w:tc>
          <w:tcPr>
            <w:tcW w:w="9654" w:type="dxa"/>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b/>
                <w:color w:val="000000"/>
                <w:sz w:val="24"/>
                <w:szCs w:val="24"/>
              </w:rPr>
              <w:t>Управление нововведениями</w:t>
            </w:r>
          </w:p>
        </w:tc>
      </w:tr>
      <w:tr w:rsidR="00F33583">
        <w:trPr>
          <w:trHeight w:hRule="exact" w:val="285"/>
        </w:trPr>
        <w:tc>
          <w:tcPr>
            <w:tcW w:w="9654" w:type="dxa"/>
            <w:shd w:val="clear" w:color="000000" w:fill="FFFFFF"/>
            <w:tcMar>
              <w:left w:w="34" w:type="dxa"/>
              <w:right w:w="34" w:type="dxa"/>
            </w:tcMar>
          </w:tcPr>
          <w:p w:rsidR="00F33583" w:rsidRDefault="00F33583">
            <w:pPr>
              <w:spacing w:after="0" w:line="240" w:lineRule="auto"/>
              <w:jc w:val="both"/>
              <w:rPr>
                <w:sz w:val="24"/>
                <w:szCs w:val="24"/>
              </w:rPr>
            </w:pPr>
          </w:p>
        </w:tc>
      </w:tr>
      <w:tr w:rsidR="00F33583">
        <w:trPr>
          <w:trHeight w:hRule="exact" w:val="14"/>
        </w:trPr>
        <w:tc>
          <w:tcPr>
            <w:tcW w:w="9640" w:type="dxa"/>
          </w:tcPr>
          <w:p w:rsidR="00F33583" w:rsidRDefault="00F33583"/>
        </w:tc>
      </w:tr>
      <w:tr w:rsidR="00F33583">
        <w:trPr>
          <w:trHeight w:hRule="exact" w:val="304"/>
        </w:trPr>
        <w:tc>
          <w:tcPr>
            <w:tcW w:w="9654" w:type="dxa"/>
            <w:shd w:val="clear" w:color="000000" w:fill="FFFFFF"/>
            <w:tcMar>
              <w:left w:w="34" w:type="dxa"/>
              <w:right w:w="34" w:type="dxa"/>
            </w:tcMar>
          </w:tcPr>
          <w:p w:rsidR="00F33583" w:rsidRDefault="003670E2">
            <w:pPr>
              <w:spacing w:after="0" w:line="240" w:lineRule="auto"/>
              <w:jc w:val="center"/>
              <w:rPr>
                <w:sz w:val="24"/>
                <w:szCs w:val="24"/>
              </w:rPr>
            </w:pPr>
            <w:r>
              <w:rPr>
                <w:rFonts w:ascii="Times New Roman" w:hAnsi="Times New Roman" w:cs="Times New Roman"/>
                <w:b/>
                <w:color w:val="000000"/>
                <w:sz w:val="24"/>
                <w:szCs w:val="24"/>
              </w:rPr>
              <w:t>Системный подход в управлении и эффективность</w:t>
            </w:r>
          </w:p>
        </w:tc>
      </w:tr>
      <w:tr w:rsidR="00F33583">
        <w:trPr>
          <w:trHeight w:hRule="exact" w:val="285"/>
        </w:trPr>
        <w:tc>
          <w:tcPr>
            <w:tcW w:w="9654" w:type="dxa"/>
            <w:shd w:val="clear" w:color="000000" w:fill="FFFFFF"/>
            <w:tcMar>
              <w:left w:w="34" w:type="dxa"/>
              <w:right w:w="34" w:type="dxa"/>
            </w:tcMar>
          </w:tcPr>
          <w:p w:rsidR="00F33583" w:rsidRDefault="00F33583">
            <w:pPr>
              <w:spacing w:after="0" w:line="240" w:lineRule="auto"/>
              <w:jc w:val="both"/>
              <w:rPr>
                <w:sz w:val="24"/>
                <w:szCs w:val="24"/>
              </w:rPr>
            </w:pPr>
          </w:p>
        </w:tc>
      </w:tr>
    </w:tbl>
    <w:p w:rsidR="00F33583" w:rsidRDefault="003670E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33583">
        <w:trPr>
          <w:trHeight w:hRule="exact" w:val="855"/>
        </w:trPr>
        <w:tc>
          <w:tcPr>
            <w:tcW w:w="9654" w:type="dxa"/>
            <w:gridSpan w:val="2"/>
            <w:shd w:val="clear" w:color="000000" w:fill="FFFFFF"/>
            <w:tcMar>
              <w:left w:w="34" w:type="dxa"/>
              <w:right w:w="34" w:type="dxa"/>
            </w:tcMar>
          </w:tcPr>
          <w:p w:rsidR="00F33583" w:rsidRDefault="00F33583">
            <w:pPr>
              <w:spacing w:after="0" w:line="240" w:lineRule="auto"/>
              <w:rPr>
                <w:sz w:val="24"/>
                <w:szCs w:val="24"/>
              </w:rPr>
            </w:pPr>
          </w:p>
          <w:p w:rsidR="00F33583" w:rsidRDefault="003670E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33583">
        <w:trPr>
          <w:trHeight w:hRule="exact" w:val="4641"/>
        </w:trPr>
        <w:tc>
          <w:tcPr>
            <w:tcW w:w="9654" w:type="dxa"/>
            <w:gridSpan w:val="2"/>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«Теория управления» / Ильченко С.М.. – Омск: Изд-во Омской гуманитарной академии, 2021.</w:t>
            </w:r>
          </w:p>
          <w:p w:rsidR="00F33583" w:rsidRDefault="003670E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33583" w:rsidRDefault="003670E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33583" w:rsidRDefault="003670E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33583">
        <w:trPr>
          <w:trHeight w:hRule="exact" w:val="138"/>
        </w:trPr>
        <w:tc>
          <w:tcPr>
            <w:tcW w:w="285" w:type="dxa"/>
          </w:tcPr>
          <w:p w:rsidR="00F33583" w:rsidRDefault="00F33583"/>
        </w:tc>
        <w:tc>
          <w:tcPr>
            <w:tcW w:w="9356" w:type="dxa"/>
          </w:tcPr>
          <w:p w:rsidR="00F33583" w:rsidRDefault="00F33583"/>
        </w:tc>
      </w:tr>
      <w:tr w:rsidR="00F33583">
        <w:trPr>
          <w:trHeight w:hRule="exact" w:val="855"/>
        </w:trPr>
        <w:tc>
          <w:tcPr>
            <w:tcW w:w="9654" w:type="dxa"/>
            <w:gridSpan w:val="2"/>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33583" w:rsidRDefault="003670E2">
            <w:pPr>
              <w:spacing w:after="0" w:line="240" w:lineRule="auto"/>
              <w:rPr>
                <w:sz w:val="24"/>
                <w:szCs w:val="24"/>
              </w:rPr>
            </w:pPr>
            <w:r>
              <w:rPr>
                <w:rFonts w:ascii="Times New Roman" w:hAnsi="Times New Roman" w:cs="Times New Roman"/>
                <w:b/>
                <w:color w:val="000000"/>
                <w:sz w:val="24"/>
                <w:szCs w:val="24"/>
              </w:rPr>
              <w:t>Основная:</w:t>
            </w:r>
          </w:p>
        </w:tc>
      </w:tr>
      <w:tr w:rsidR="00F33583">
        <w:trPr>
          <w:trHeight w:hRule="exact" w:val="555"/>
        </w:trPr>
        <w:tc>
          <w:tcPr>
            <w:tcW w:w="9654" w:type="dxa"/>
            <w:gridSpan w:val="2"/>
            <w:shd w:val="clear" w:color="000000" w:fill="FFFFFF"/>
            <w:tcMar>
              <w:left w:w="34" w:type="dxa"/>
              <w:right w:w="34" w:type="dxa"/>
            </w:tcMar>
          </w:tcPr>
          <w:p w:rsidR="00F33583" w:rsidRDefault="003670E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Астахова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Москвитин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978-5-9916-6671-8.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50676">
                <w:rPr>
                  <w:rStyle w:val="a3"/>
                </w:rPr>
                <w:t>https://urait.ru/bcode/450080</w:t>
              </w:r>
            </w:hyperlink>
            <w:r>
              <w:t xml:space="preserve"> </w:t>
            </w:r>
          </w:p>
        </w:tc>
      </w:tr>
      <w:tr w:rsidR="00F33583">
        <w:trPr>
          <w:trHeight w:hRule="exact" w:val="555"/>
        </w:trPr>
        <w:tc>
          <w:tcPr>
            <w:tcW w:w="9654" w:type="dxa"/>
            <w:gridSpan w:val="2"/>
            <w:shd w:val="clear" w:color="000000" w:fill="FFFFFF"/>
            <w:tcMar>
              <w:left w:w="34" w:type="dxa"/>
              <w:right w:w="34" w:type="dxa"/>
            </w:tcMar>
          </w:tcPr>
          <w:p w:rsidR="00F33583" w:rsidRDefault="003670E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Гапоненко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Савельева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978-5-534-03319-9.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50676">
                <w:rPr>
                  <w:rStyle w:val="a3"/>
                </w:rPr>
                <w:t>https://urait.ru/bcode/450073</w:t>
              </w:r>
            </w:hyperlink>
            <w:r>
              <w:t xml:space="preserve"> </w:t>
            </w:r>
          </w:p>
        </w:tc>
      </w:tr>
      <w:tr w:rsidR="00F33583">
        <w:trPr>
          <w:trHeight w:hRule="exact" w:val="277"/>
        </w:trPr>
        <w:tc>
          <w:tcPr>
            <w:tcW w:w="285" w:type="dxa"/>
          </w:tcPr>
          <w:p w:rsidR="00F33583" w:rsidRDefault="00F33583"/>
        </w:tc>
        <w:tc>
          <w:tcPr>
            <w:tcW w:w="9370" w:type="dxa"/>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i/>
                <w:color w:val="000000"/>
                <w:sz w:val="24"/>
                <w:szCs w:val="24"/>
              </w:rPr>
              <w:t>Дополнительная:</w:t>
            </w:r>
          </w:p>
        </w:tc>
      </w:tr>
      <w:tr w:rsidR="00F33583">
        <w:trPr>
          <w:trHeight w:hRule="exact" w:val="26"/>
        </w:trPr>
        <w:tc>
          <w:tcPr>
            <w:tcW w:w="9654" w:type="dxa"/>
            <w:gridSpan w:val="2"/>
            <w:vMerge w:val="restart"/>
            <w:shd w:val="clear" w:color="000000" w:fill="FFFFFF"/>
            <w:tcMar>
              <w:left w:w="34" w:type="dxa"/>
              <w:right w:w="34" w:type="dxa"/>
            </w:tcMar>
          </w:tcPr>
          <w:p w:rsidR="00F33583" w:rsidRDefault="003670E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Медведева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978-5-9916-7025-8.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50676">
                <w:rPr>
                  <w:rStyle w:val="a3"/>
                </w:rPr>
                <w:t>https://urait.ru/bcode/451400</w:t>
              </w:r>
            </w:hyperlink>
            <w:r>
              <w:t xml:space="preserve"> </w:t>
            </w:r>
          </w:p>
        </w:tc>
      </w:tr>
      <w:tr w:rsidR="00F33583">
        <w:trPr>
          <w:trHeight w:hRule="exact" w:val="528"/>
        </w:trPr>
        <w:tc>
          <w:tcPr>
            <w:tcW w:w="9654" w:type="dxa"/>
            <w:gridSpan w:val="2"/>
            <w:vMerge/>
            <w:shd w:val="clear" w:color="000000" w:fill="FFFFFF"/>
            <w:tcMar>
              <w:left w:w="34" w:type="dxa"/>
              <w:right w:w="34" w:type="dxa"/>
            </w:tcMar>
          </w:tcPr>
          <w:p w:rsidR="00F33583" w:rsidRDefault="00F33583"/>
        </w:tc>
      </w:tr>
      <w:tr w:rsidR="00F33583">
        <w:trPr>
          <w:trHeight w:hRule="exact" w:val="555"/>
        </w:trPr>
        <w:tc>
          <w:tcPr>
            <w:tcW w:w="9654" w:type="dxa"/>
            <w:gridSpan w:val="2"/>
            <w:shd w:val="clear" w:color="000000" w:fill="FFFFFF"/>
            <w:tcMar>
              <w:left w:w="34" w:type="dxa"/>
              <w:right w:w="34" w:type="dxa"/>
            </w:tcMar>
          </w:tcPr>
          <w:p w:rsidR="00F33583" w:rsidRDefault="003670E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Шарапова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978-5-534-01620-8.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50676">
                <w:rPr>
                  <w:rStyle w:val="a3"/>
                </w:rPr>
                <w:t>https://urait.ru/bcode/453522</w:t>
              </w:r>
            </w:hyperlink>
            <w:r>
              <w:t xml:space="preserve"> </w:t>
            </w:r>
          </w:p>
        </w:tc>
      </w:tr>
      <w:tr w:rsidR="00F33583">
        <w:trPr>
          <w:trHeight w:hRule="exact" w:val="585"/>
        </w:trPr>
        <w:tc>
          <w:tcPr>
            <w:tcW w:w="9654" w:type="dxa"/>
            <w:gridSpan w:val="2"/>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33583">
        <w:trPr>
          <w:trHeight w:hRule="exact" w:val="5814"/>
        </w:trPr>
        <w:tc>
          <w:tcPr>
            <w:tcW w:w="9654" w:type="dxa"/>
            <w:gridSpan w:val="2"/>
            <w:shd w:val="clear" w:color="000000" w:fill="FFFFFF"/>
            <w:tcMar>
              <w:left w:w="34" w:type="dxa"/>
              <w:right w:w="34" w:type="dxa"/>
            </w:tcMar>
          </w:tcPr>
          <w:p w:rsidR="00F33583" w:rsidRDefault="003670E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50676">
                <w:rPr>
                  <w:rStyle w:val="a3"/>
                  <w:rFonts w:ascii="Times New Roman" w:hAnsi="Times New Roman" w:cs="Times New Roman"/>
                  <w:sz w:val="24"/>
                  <w:szCs w:val="24"/>
                </w:rPr>
                <w:t>http://www.iprbookshop.ru</w:t>
              </w:r>
            </w:hyperlink>
          </w:p>
          <w:p w:rsidR="00F33583" w:rsidRDefault="003670E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50676">
                <w:rPr>
                  <w:rStyle w:val="a3"/>
                  <w:rFonts w:ascii="Times New Roman" w:hAnsi="Times New Roman" w:cs="Times New Roman"/>
                  <w:sz w:val="24"/>
                  <w:szCs w:val="24"/>
                </w:rPr>
                <w:t>http://biblio-online.ru</w:t>
              </w:r>
            </w:hyperlink>
          </w:p>
          <w:p w:rsidR="00F33583" w:rsidRDefault="003670E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50676">
                <w:rPr>
                  <w:rStyle w:val="a3"/>
                  <w:rFonts w:ascii="Times New Roman" w:hAnsi="Times New Roman" w:cs="Times New Roman"/>
                  <w:sz w:val="24"/>
                  <w:szCs w:val="24"/>
                </w:rPr>
                <w:t>http://window.edu.ru/</w:t>
              </w:r>
            </w:hyperlink>
          </w:p>
          <w:p w:rsidR="00F33583" w:rsidRDefault="003670E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50676">
                <w:rPr>
                  <w:rStyle w:val="a3"/>
                  <w:rFonts w:ascii="Times New Roman" w:hAnsi="Times New Roman" w:cs="Times New Roman"/>
                  <w:sz w:val="24"/>
                  <w:szCs w:val="24"/>
                </w:rPr>
                <w:t>http://elibrary.ru</w:t>
              </w:r>
            </w:hyperlink>
          </w:p>
          <w:p w:rsidR="00F33583" w:rsidRDefault="003670E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50676">
                <w:rPr>
                  <w:rStyle w:val="a3"/>
                  <w:rFonts w:ascii="Times New Roman" w:hAnsi="Times New Roman" w:cs="Times New Roman"/>
                  <w:sz w:val="24"/>
                  <w:szCs w:val="24"/>
                </w:rPr>
                <w:t>http://www.sciencedirect.com</w:t>
              </w:r>
            </w:hyperlink>
          </w:p>
          <w:p w:rsidR="00F33583" w:rsidRDefault="003670E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F33583" w:rsidRDefault="003670E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50676">
                <w:rPr>
                  <w:rStyle w:val="a3"/>
                  <w:rFonts w:ascii="Times New Roman" w:hAnsi="Times New Roman" w:cs="Times New Roman"/>
                  <w:sz w:val="24"/>
                  <w:szCs w:val="24"/>
                </w:rPr>
                <w:t>http://journals.cambridge.org</w:t>
              </w:r>
            </w:hyperlink>
          </w:p>
          <w:p w:rsidR="00F33583" w:rsidRDefault="003670E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50676">
                <w:rPr>
                  <w:rStyle w:val="a3"/>
                  <w:rFonts w:ascii="Times New Roman" w:hAnsi="Times New Roman" w:cs="Times New Roman"/>
                  <w:sz w:val="24"/>
                  <w:szCs w:val="24"/>
                </w:rPr>
                <w:t>http://www.oxfordjoumals.org</w:t>
              </w:r>
            </w:hyperlink>
          </w:p>
          <w:p w:rsidR="00F33583" w:rsidRDefault="003670E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50676">
                <w:rPr>
                  <w:rStyle w:val="a3"/>
                  <w:rFonts w:ascii="Times New Roman" w:hAnsi="Times New Roman" w:cs="Times New Roman"/>
                  <w:sz w:val="24"/>
                  <w:szCs w:val="24"/>
                </w:rPr>
                <w:t>http://dic.academic.ru/</w:t>
              </w:r>
            </w:hyperlink>
          </w:p>
          <w:p w:rsidR="00F33583" w:rsidRDefault="003670E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50676">
                <w:rPr>
                  <w:rStyle w:val="a3"/>
                  <w:rFonts w:ascii="Times New Roman" w:hAnsi="Times New Roman" w:cs="Times New Roman"/>
                  <w:sz w:val="24"/>
                  <w:szCs w:val="24"/>
                </w:rPr>
                <w:t>http://www.benran.ru</w:t>
              </w:r>
            </w:hyperlink>
          </w:p>
          <w:p w:rsidR="00F33583" w:rsidRDefault="003670E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50676">
                <w:rPr>
                  <w:rStyle w:val="a3"/>
                  <w:rFonts w:ascii="Times New Roman" w:hAnsi="Times New Roman" w:cs="Times New Roman"/>
                  <w:sz w:val="24"/>
                  <w:szCs w:val="24"/>
                </w:rPr>
                <w:t>http://www.gks.ru</w:t>
              </w:r>
            </w:hyperlink>
          </w:p>
          <w:p w:rsidR="00F33583" w:rsidRDefault="003670E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50676">
                <w:rPr>
                  <w:rStyle w:val="a3"/>
                  <w:rFonts w:ascii="Times New Roman" w:hAnsi="Times New Roman" w:cs="Times New Roman"/>
                  <w:sz w:val="24"/>
                  <w:szCs w:val="24"/>
                </w:rPr>
                <w:t>http://diss.rsl.ru</w:t>
              </w:r>
            </w:hyperlink>
          </w:p>
          <w:p w:rsidR="00F33583" w:rsidRDefault="003670E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50676">
                <w:rPr>
                  <w:rStyle w:val="a3"/>
                  <w:rFonts w:ascii="Times New Roman" w:hAnsi="Times New Roman" w:cs="Times New Roman"/>
                  <w:sz w:val="24"/>
                  <w:szCs w:val="24"/>
                </w:rPr>
                <w:t>http://ru.spinform.ru</w:t>
              </w:r>
            </w:hyperlink>
          </w:p>
          <w:p w:rsidR="00F33583" w:rsidRDefault="003670E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rsidR="00F33583" w:rsidRDefault="003670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3583">
        <w:trPr>
          <w:trHeight w:hRule="exact" w:val="4071"/>
        </w:trPr>
        <w:tc>
          <w:tcPr>
            <w:tcW w:w="9654" w:type="dxa"/>
            <w:shd w:val="clear" w:color="000000" w:fill="FFFFFF"/>
            <w:tcMar>
              <w:left w:w="34" w:type="dxa"/>
              <w:right w:w="34" w:type="dxa"/>
            </w:tcMar>
          </w:tcPr>
          <w:p w:rsidR="00F33583" w:rsidRDefault="003670E2">
            <w:pPr>
              <w:spacing w:after="0" w:line="240" w:lineRule="auto"/>
              <w:jc w:val="both"/>
              <w:rPr>
                <w:sz w:val="24"/>
                <w:szCs w:val="24"/>
              </w:rPr>
            </w:pPr>
            <w:r>
              <w:rPr>
                <w:rFonts w:ascii="Times New Roman" w:hAnsi="Times New Roman" w:cs="Times New Roman"/>
                <w:color w:val="000000"/>
                <w:sz w:val="24"/>
                <w:szCs w:val="24"/>
              </w:rPr>
              <w:lastRenderedPageBreak/>
              <w:t>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33583" w:rsidRDefault="003670E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33583">
        <w:trPr>
          <w:trHeight w:hRule="exact" w:val="314"/>
        </w:trPr>
        <w:tc>
          <w:tcPr>
            <w:tcW w:w="9654" w:type="dxa"/>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33583">
        <w:trPr>
          <w:trHeight w:hRule="exact" w:val="11005"/>
        </w:trPr>
        <w:tc>
          <w:tcPr>
            <w:tcW w:w="9654" w:type="dxa"/>
            <w:shd w:val="clear" w:color="000000" w:fill="FFFFFF"/>
            <w:tcMar>
              <w:left w:w="34" w:type="dxa"/>
              <w:right w:w="34" w:type="dxa"/>
            </w:tcMar>
          </w:tcPr>
          <w:p w:rsidR="00F33583" w:rsidRDefault="003670E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33583" w:rsidRDefault="003670E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33583" w:rsidRDefault="003670E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33583" w:rsidRDefault="003670E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33583" w:rsidRDefault="003670E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33583" w:rsidRDefault="003670E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33583" w:rsidRDefault="003670E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33583" w:rsidRDefault="003670E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33583" w:rsidRDefault="003670E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33583" w:rsidRDefault="003670E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rsidR="00F33583" w:rsidRDefault="003670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3583">
        <w:trPr>
          <w:trHeight w:hRule="exact" w:val="2809"/>
        </w:trPr>
        <w:tc>
          <w:tcPr>
            <w:tcW w:w="9654" w:type="dxa"/>
            <w:shd w:val="clear" w:color="000000" w:fill="FFFFFF"/>
            <w:tcMar>
              <w:left w:w="34" w:type="dxa"/>
              <w:right w:w="34" w:type="dxa"/>
            </w:tcMar>
          </w:tcPr>
          <w:p w:rsidR="00F33583" w:rsidRDefault="003670E2">
            <w:pPr>
              <w:spacing w:after="0" w:line="240" w:lineRule="auto"/>
              <w:jc w:val="both"/>
              <w:rPr>
                <w:sz w:val="24"/>
                <w:szCs w:val="24"/>
              </w:rPr>
            </w:pPr>
            <w:r>
              <w:rPr>
                <w:rFonts w:ascii="Times New Roman" w:hAnsi="Times New Roman" w:cs="Times New Roman"/>
                <w:color w:val="000000"/>
                <w:sz w:val="24"/>
                <w:szCs w:val="24"/>
              </w:rPr>
              <w:lastRenderedPageBreak/>
              <w:t>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33583" w:rsidRDefault="003670E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33583">
        <w:trPr>
          <w:trHeight w:hRule="exact" w:val="855"/>
        </w:trPr>
        <w:tc>
          <w:tcPr>
            <w:tcW w:w="9654" w:type="dxa"/>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33583">
        <w:trPr>
          <w:trHeight w:hRule="exact" w:val="2989"/>
        </w:trPr>
        <w:tc>
          <w:tcPr>
            <w:tcW w:w="9654" w:type="dxa"/>
            <w:shd w:val="clear" w:color="000000" w:fill="FFFFFF"/>
            <w:tcMar>
              <w:left w:w="34" w:type="dxa"/>
              <w:right w:w="34" w:type="dxa"/>
            </w:tcMar>
          </w:tcPr>
          <w:p w:rsidR="00F33583" w:rsidRDefault="003670E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33583" w:rsidRDefault="00F33583">
            <w:pPr>
              <w:spacing w:after="0" w:line="240" w:lineRule="auto"/>
              <w:jc w:val="both"/>
              <w:rPr>
                <w:sz w:val="24"/>
                <w:szCs w:val="24"/>
              </w:rPr>
            </w:pPr>
          </w:p>
          <w:p w:rsidR="00F33583" w:rsidRDefault="003670E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33583" w:rsidRDefault="003670E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33583" w:rsidRDefault="003670E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33583" w:rsidRDefault="003670E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33583" w:rsidRDefault="003670E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33583" w:rsidRDefault="003670E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33583" w:rsidRDefault="00F33583">
            <w:pPr>
              <w:spacing w:after="0" w:line="240" w:lineRule="auto"/>
              <w:jc w:val="both"/>
              <w:rPr>
                <w:sz w:val="24"/>
                <w:szCs w:val="24"/>
              </w:rPr>
            </w:pPr>
          </w:p>
          <w:p w:rsidR="00F33583" w:rsidRDefault="003670E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33583">
        <w:trPr>
          <w:trHeight w:hRule="exact" w:val="304"/>
        </w:trPr>
        <w:tc>
          <w:tcPr>
            <w:tcW w:w="9654" w:type="dxa"/>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F33583">
        <w:trPr>
          <w:trHeight w:hRule="exact" w:val="304"/>
        </w:trPr>
        <w:tc>
          <w:tcPr>
            <w:tcW w:w="9654" w:type="dxa"/>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F33583">
        <w:trPr>
          <w:trHeight w:hRule="exact" w:val="304"/>
        </w:trPr>
        <w:tc>
          <w:tcPr>
            <w:tcW w:w="9654" w:type="dxa"/>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550676">
                <w:rPr>
                  <w:rStyle w:val="a3"/>
                  <w:rFonts w:ascii="Times New Roman" w:hAnsi="Times New Roman" w:cs="Times New Roman"/>
                  <w:sz w:val="24"/>
                  <w:szCs w:val="24"/>
                </w:rPr>
                <w:t>http://www.ict.edu.ru</w:t>
              </w:r>
            </w:hyperlink>
          </w:p>
        </w:tc>
      </w:tr>
      <w:tr w:rsidR="00F33583">
        <w:trPr>
          <w:trHeight w:hRule="exact" w:val="304"/>
        </w:trPr>
        <w:tc>
          <w:tcPr>
            <w:tcW w:w="9654" w:type="dxa"/>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550676">
                <w:rPr>
                  <w:rStyle w:val="a3"/>
                  <w:rFonts w:ascii="Times New Roman" w:hAnsi="Times New Roman" w:cs="Times New Roman"/>
                  <w:sz w:val="24"/>
                  <w:szCs w:val="24"/>
                </w:rPr>
                <w:t>http://pravo.gov.ru</w:t>
              </w:r>
            </w:hyperlink>
          </w:p>
        </w:tc>
      </w:tr>
      <w:tr w:rsidR="00F33583">
        <w:trPr>
          <w:trHeight w:hRule="exact" w:val="304"/>
        </w:trPr>
        <w:tc>
          <w:tcPr>
            <w:tcW w:w="9654" w:type="dxa"/>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550676">
                <w:rPr>
                  <w:rStyle w:val="a3"/>
                  <w:rFonts w:ascii="Times New Roman" w:hAnsi="Times New Roman" w:cs="Times New Roman"/>
                  <w:sz w:val="24"/>
                  <w:szCs w:val="24"/>
                </w:rPr>
                <w:t>http://edu.garant.ru/omga/</w:t>
              </w:r>
            </w:hyperlink>
          </w:p>
        </w:tc>
      </w:tr>
      <w:tr w:rsidR="00F33583">
        <w:trPr>
          <w:trHeight w:hRule="exact" w:val="585"/>
        </w:trPr>
        <w:tc>
          <w:tcPr>
            <w:tcW w:w="9654" w:type="dxa"/>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550676">
                <w:rPr>
                  <w:rStyle w:val="a3"/>
                  <w:rFonts w:ascii="Times New Roman" w:hAnsi="Times New Roman" w:cs="Times New Roman"/>
                  <w:sz w:val="24"/>
                  <w:szCs w:val="24"/>
                </w:rPr>
                <w:t>http://www.consultant.ru/edu/student/study/</w:t>
              </w:r>
            </w:hyperlink>
          </w:p>
        </w:tc>
      </w:tr>
      <w:tr w:rsidR="00F33583">
        <w:trPr>
          <w:trHeight w:hRule="exact" w:val="314"/>
        </w:trPr>
        <w:tc>
          <w:tcPr>
            <w:tcW w:w="9654" w:type="dxa"/>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33583">
        <w:trPr>
          <w:trHeight w:hRule="exact" w:val="6314"/>
        </w:trPr>
        <w:tc>
          <w:tcPr>
            <w:tcW w:w="9654" w:type="dxa"/>
            <w:shd w:val="clear" w:color="000000" w:fill="FFFFFF"/>
            <w:tcMar>
              <w:left w:w="34" w:type="dxa"/>
              <w:right w:w="34" w:type="dxa"/>
            </w:tcMar>
          </w:tcPr>
          <w:p w:rsidR="00F33583" w:rsidRDefault="003670E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33583" w:rsidRDefault="003670E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33583" w:rsidRDefault="003670E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33583" w:rsidRDefault="003670E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33583" w:rsidRDefault="003670E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33583" w:rsidRDefault="003670E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33583" w:rsidRDefault="003670E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33583" w:rsidRDefault="003670E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33583" w:rsidRDefault="003670E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33583" w:rsidRDefault="003670E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33583" w:rsidRDefault="003670E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rsidR="00F33583" w:rsidRDefault="003670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3583">
        <w:trPr>
          <w:trHeight w:hRule="exact" w:val="1366"/>
        </w:trPr>
        <w:tc>
          <w:tcPr>
            <w:tcW w:w="9654" w:type="dxa"/>
            <w:shd w:val="clear" w:color="000000" w:fill="FFFFFF"/>
            <w:tcMar>
              <w:left w:w="34" w:type="dxa"/>
              <w:right w:w="34" w:type="dxa"/>
            </w:tcMar>
          </w:tcPr>
          <w:p w:rsidR="00F33583" w:rsidRDefault="003670E2">
            <w:pPr>
              <w:spacing w:after="0" w:line="240" w:lineRule="auto"/>
              <w:jc w:val="both"/>
              <w:rPr>
                <w:sz w:val="24"/>
                <w:szCs w:val="24"/>
              </w:rPr>
            </w:pPr>
            <w:r>
              <w:rPr>
                <w:rFonts w:ascii="Times New Roman" w:hAnsi="Times New Roman" w:cs="Times New Roman"/>
                <w:color w:val="000000"/>
                <w:sz w:val="24"/>
                <w:szCs w:val="24"/>
              </w:rPr>
              <w:lastRenderedPageBreak/>
              <w:t>баз данных;</w:t>
            </w:r>
          </w:p>
          <w:p w:rsidR="00F33583" w:rsidRDefault="003670E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33583" w:rsidRDefault="003670E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33583" w:rsidRDefault="003670E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33583">
        <w:trPr>
          <w:trHeight w:hRule="exact" w:val="277"/>
        </w:trPr>
        <w:tc>
          <w:tcPr>
            <w:tcW w:w="9640" w:type="dxa"/>
          </w:tcPr>
          <w:p w:rsidR="00F33583" w:rsidRDefault="00F33583"/>
        </w:tc>
      </w:tr>
      <w:tr w:rsidR="00F33583">
        <w:trPr>
          <w:trHeight w:hRule="exact" w:val="585"/>
        </w:trPr>
        <w:tc>
          <w:tcPr>
            <w:tcW w:w="9654" w:type="dxa"/>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33583">
        <w:trPr>
          <w:trHeight w:hRule="exact" w:val="13162"/>
        </w:trPr>
        <w:tc>
          <w:tcPr>
            <w:tcW w:w="9654" w:type="dxa"/>
            <w:shd w:val="clear" w:color="000000" w:fill="FFFFFF"/>
            <w:tcMar>
              <w:left w:w="34" w:type="dxa"/>
              <w:right w:w="34" w:type="dxa"/>
            </w:tcMar>
          </w:tcPr>
          <w:p w:rsidR="00F33583" w:rsidRDefault="003670E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33583" w:rsidRDefault="003670E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33583" w:rsidRDefault="003670E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33583" w:rsidRDefault="003670E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33583" w:rsidRDefault="003670E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F33583" w:rsidRDefault="003670E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rsidR="00F33583" w:rsidRDefault="003670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3583">
        <w:trPr>
          <w:trHeight w:hRule="exact" w:val="1096"/>
        </w:trPr>
        <w:tc>
          <w:tcPr>
            <w:tcW w:w="9654" w:type="dxa"/>
            <w:shd w:val="clear" w:color="000000" w:fill="FFFFFF"/>
            <w:tcMar>
              <w:left w:w="34" w:type="dxa"/>
              <w:right w:w="34" w:type="dxa"/>
            </w:tcMar>
          </w:tcPr>
          <w:p w:rsidR="00F33583" w:rsidRDefault="003670E2">
            <w:pPr>
              <w:spacing w:after="0" w:line="240" w:lineRule="auto"/>
              <w:jc w:val="both"/>
              <w:rPr>
                <w:sz w:val="24"/>
                <w:szCs w:val="24"/>
              </w:rPr>
            </w:pPr>
            <w:r>
              <w:rPr>
                <w:rFonts w:ascii="Times New Roman" w:hAnsi="Times New Roman" w:cs="Times New Roman"/>
                <w:color w:val="000000"/>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33583">
        <w:trPr>
          <w:trHeight w:hRule="exact" w:val="2207"/>
        </w:trPr>
        <w:tc>
          <w:tcPr>
            <w:tcW w:w="9654" w:type="dxa"/>
            <w:shd w:val="clear" w:color="000000" w:fill="FFFFFF"/>
            <w:tcMar>
              <w:left w:w="34" w:type="dxa"/>
              <w:right w:w="34" w:type="dxa"/>
            </w:tcMar>
          </w:tcPr>
          <w:p w:rsidR="00F33583" w:rsidRDefault="003670E2">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F33583" w:rsidRDefault="00F33583"/>
    <w:sectPr w:rsidR="00F3358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670E2"/>
    <w:rsid w:val="00550676"/>
    <w:rsid w:val="006C4548"/>
    <w:rsid w:val="00D31453"/>
    <w:rsid w:val="00E209E2"/>
    <w:rsid w:val="00F33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B27E86-50C6-43BE-88FB-7126D3D2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70E2"/>
    <w:rPr>
      <w:color w:val="0563C1" w:themeColor="hyperlink"/>
      <w:u w:val="single"/>
    </w:rPr>
  </w:style>
  <w:style w:type="character" w:styleId="a4">
    <w:name w:val="Unresolved Mention"/>
    <w:basedOn w:val="a0"/>
    <w:uiPriority w:val="99"/>
    <w:semiHidden/>
    <w:unhideWhenUsed/>
    <w:rsid w:val="00550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352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51400" TargetMode="External"/><Relationship Id="rId11" Type="http://schemas.openxmlformats.org/officeDocument/2006/relationships/hyperlink" Target="http://elibrary.ru" TargetMode="External"/><Relationship Id="rId24" Type="http://schemas.openxmlformats.org/officeDocument/2006/relationships/hyperlink" Target="http://pravo.gov.ru" TargetMode="External"/><Relationship Id="rId5" Type="http://schemas.openxmlformats.org/officeDocument/2006/relationships/hyperlink" Target="https://urait.ru/bcode/450073" TargetMode="External"/><Relationship Id="rId15" Type="http://schemas.openxmlformats.org/officeDocument/2006/relationships/hyperlink" Target="http://www.oxfordjoumals.org"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008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5952</Words>
  <Characters>33933</Characters>
  <Application>Microsoft Office Word</Application>
  <DocSecurity>0</DocSecurity>
  <Lines>282</Lines>
  <Paragraphs>79</Paragraphs>
  <ScaleCrop>false</ScaleCrop>
  <Company>diakov.net</Company>
  <LinksUpToDate>false</LinksUpToDate>
  <CharactersWithSpaces>39806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2021-2022_ФГОС3++2021_Бак-ОФО-УП(ДОП)(21)_plx_Теория управления</dc:title>
  <dc:creator>FastReport.NET</dc:creator>
  <cp:lastModifiedBy>Mark Bernstorf</cp:lastModifiedBy>
  <cp:revision>4</cp:revision>
  <dcterms:created xsi:type="dcterms:W3CDTF">2021-10-16T14:40:00Z</dcterms:created>
  <dcterms:modified xsi:type="dcterms:W3CDTF">2022-11-12T13:41:00Z</dcterms:modified>
</cp:coreProperties>
</file>